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D42E5" w14:textId="40C381A6" w:rsidR="00EE05D0" w:rsidRDefault="00EE05D0" w:rsidP="00EE05D0">
      <w:pPr>
        <w:suppressAutoHyphens/>
        <w:autoSpaceDN w:val="0"/>
        <w:spacing w:after="0" w:line="240" w:lineRule="auto"/>
        <w:ind w:left="567" w:hanging="567"/>
        <w:textAlignment w:val="baseline"/>
        <w:rPr>
          <w:rFonts w:eastAsia="Calibri" w:cstheme="minorHAnsi"/>
        </w:rPr>
      </w:pPr>
      <w:r>
        <w:rPr>
          <w:rFonts w:eastAsia="Calibri" w:cstheme="minorHAnsi"/>
          <w:b/>
        </w:rPr>
        <w:t>51.</w:t>
      </w:r>
      <w:r>
        <w:rPr>
          <w:rFonts w:eastAsia="Calibri" w:cstheme="minorHAnsi"/>
          <w:b/>
        </w:rPr>
        <w:tab/>
      </w:r>
      <w:r w:rsidR="007D3A96" w:rsidRPr="00B1281A">
        <w:rPr>
          <w:rFonts w:eastAsia="Calibri" w:cstheme="minorHAnsi"/>
          <w:b/>
        </w:rPr>
        <w:t>Present:</w:t>
      </w:r>
      <w:r w:rsidR="007D3A96" w:rsidRPr="00B1281A">
        <w:rPr>
          <w:rFonts w:eastAsia="Calibri" w:cstheme="minorHAnsi"/>
        </w:rPr>
        <w:t xml:space="preserve"> Cllr Tony Wood (Chair), Cllr Dario Elice (Vice Chair), Cllr Malcolm Foster, Cllr Ben Fargher, Cllr Sarah McIntosh, </w:t>
      </w:r>
      <w:r w:rsidR="00F17370" w:rsidRPr="00B1281A">
        <w:rPr>
          <w:rFonts w:eastAsia="Calibri" w:cstheme="minorHAnsi"/>
        </w:rPr>
        <w:t xml:space="preserve">NYC Cllr Caroline Goodrick, </w:t>
      </w:r>
      <w:r w:rsidR="007D3A96" w:rsidRPr="00B1281A">
        <w:rPr>
          <w:rFonts w:eastAsia="Calibri" w:cstheme="minorHAnsi"/>
        </w:rPr>
        <w:t xml:space="preserve">District Cllr Michael Cleary.    </w:t>
      </w:r>
      <w:r w:rsidR="00027217">
        <w:rPr>
          <w:rFonts w:eastAsia="Calibri" w:cstheme="minorHAnsi"/>
        </w:rPr>
        <w:t>2</w:t>
      </w:r>
      <w:r w:rsidR="007D3A96" w:rsidRPr="00B1281A">
        <w:rPr>
          <w:rFonts w:eastAsia="Calibri" w:cstheme="minorHAnsi"/>
        </w:rPr>
        <w:t xml:space="preserve"> resident</w:t>
      </w:r>
      <w:r w:rsidR="00027217">
        <w:rPr>
          <w:rFonts w:eastAsia="Calibri" w:cstheme="minorHAnsi"/>
        </w:rPr>
        <w:t xml:space="preserve">s  </w:t>
      </w:r>
    </w:p>
    <w:p w14:paraId="02A688E5" w14:textId="0245F101" w:rsidR="007D3A96" w:rsidRPr="00B1281A" w:rsidRDefault="00EE05D0" w:rsidP="00EE05D0">
      <w:pPr>
        <w:suppressAutoHyphens/>
        <w:autoSpaceDN w:val="0"/>
        <w:spacing w:after="0" w:line="240" w:lineRule="auto"/>
        <w:ind w:left="567" w:hanging="567"/>
        <w:textAlignment w:val="baseline"/>
        <w:rPr>
          <w:rFonts w:cstheme="minorHAnsi"/>
          <w:b/>
        </w:rPr>
      </w:pPr>
      <w:r>
        <w:rPr>
          <w:rFonts w:eastAsia="Calibri" w:cstheme="minorHAnsi"/>
        </w:rPr>
        <w:tab/>
        <w:t>Apologies: District Councillor Sue Graham</w:t>
      </w:r>
    </w:p>
    <w:p w14:paraId="6AC7F19E" w14:textId="77777777" w:rsidR="00F17370" w:rsidRPr="007D3A96" w:rsidRDefault="00F17370" w:rsidP="00F17370">
      <w:pPr>
        <w:pStyle w:val="ListParagraph"/>
        <w:suppressAutoHyphens/>
        <w:autoSpaceDN w:val="0"/>
        <w:spacing w:after="0" w:line="240" w:lineRule="auto"/>
        <w:ind w:left="567"/>
        <w:contextualSpacing w:val="0"/>
        <w:textAlignment w:val="baseline"/>
        <w:rPr>
          <w:rFonts w:cstheme="minorHAnsi"/>
          <w:b/>
        </w:rPr>
      </w:pPr>
    </w:p>
    <w:p w14:paraId="2FBFF666" w14:textId="57A675CC" w:rsidR="00BF43E2" w:rsidRPr="000F356C" w:rsidRDefault="00BF43E2" w:rsidP="00EE05D0">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Minutes of the last meeting</w:t>
      </w:r>
      <w:r w:rsidR="00FB5476" w:rsidRPr="000F356C">
        <w:rPr>
          <w:rFonts w:cstheme="minorHAnsi"/>
          <w:b/>
        </w:rPr>
        <w:t xml:space="preserve"> of </w:t>
      </w:r>
      <w:r w:rsidR="00027217">
        <w:rPr>
          <w:rFonts w:cstheme="minorHAnsi"/>
          <w:b/>
        </w:rPr>
        <w:t>17</w:t>
      </w:r>
      <w:r w:rsidR="00F17370" w:rsidRPr="00F17370">
        <w:rPr>
          <w:rFonts w:cstheme="minorHAnsi"/>
          <w:b/>
          <w:vertAlign w:val="superscript"/>
        </w:rPr>
        <w:t>th</w:t>
      </w:r>
      <w:r w:rsidR="00F17370">
        <w:rPr>
          <w:rFonts w:cstheme="minorHAnsi"/>
          <w:b/>
        </w:rPr>
        <w:t xml:space="preserve"> </w:t>
      </w:r>
      <w:r w:rsidR="00027217">
        <w:rPr>
          <w:rFonts w:cstheme="minorHAnsi"/>
          <w:b/>
        </w:rPr>
        <w:t>October</w:t>
      </w:r>
      <w:r w:rsidR="00D5349F" w:rsidRPr="000F356C">
        <w:rPr>
          <w:rFonts w:cstheme="minorHAnsi"/>
          <w:b/>
        </w:rPr>
        <w:t xml:space="preserve"> 202</w:t>
      </w:r>
      <w:r w:rsidR="00DB76C0">
        <w:rPr>
          <w:rFonts w:cstheme="minorHAnsi"/>
          <w:b/>
        </w:rPr>
        <w:t>2</w:t>
      </w:r>
      <w:r w:rsidR="005F439C" w:rsidRPr="000F356C">
        <w:rPr>
          <w:rFonts w:cstheme="minorHAnsi"/>
          <w:b/>
        </w:rPr>
        <w:t xml:space="preserve">. </w:t>
      </w:r>
    </w:p>
    <w:p w14:paraId="725C80E4" w14:textId="77777777" w:rsidR="00DB270A" w:rsidRPr="000F356C" w:rsidRDefault="005F439C" w:rsidP="00644A9F">
      <w:pPr>
        <w:suppressAutoHyphens/>
        <w:autoSpaceDN w:val="0"/>
        <w:spacing w:after="0" w:line="240" w:lineRule="auto"/>
        <w:ind w:left="567"/>
        <w:textAlignment w:val="baseline"/>
        <w:rPr>
          <w:rFonts w:cstheme="minorHAnsi"/>
        </w:rPr>
      </w:pPr>
      <w:r w:rsidRPr="000F356C">
        <w:rPr>
          <w:rFonts w:cstheme="minorHAnsi"/>
        </w:rPr>
        <w:t>Approved, taken as read and signed by the Chairman as being a true and accurate record.</w:t>
      </w:r>
    </w:p>
    <w:p w14:paraId="61C9A2DD" w14:textId="77777777" w:rsidR="005F439C" w:rsidRPr="000F356C" w:rsidRDefault="005F439C" w:rsidP="00644A9F">
      <w:pPr>
        <w:suppressAutoHyphens/>
        <w:autoSpaceDN w:val="0"/>
        <w:spacing w:after="0" w:line="240" w:lineRule="auto"/>
        <w:ind w:left="567"/>
        <w:textAlignment w:val="baseline"/>
        <w:rPr>
          <w:rFonts w:cstheme="minorHAnsi"/>
        </w:rPr>
      </w:pPr>
      <w:r w:rsidRPr="000F356C">
        <w:rPr>
          <w:rFonts w:cstheme="minorHAnsi"/>
        </w:rPr>
        <w:t xml:space="preserve"> </w:t>
      </w:r>
    </w:p>
    <w:p w14:paraId="0F79D1D4" w14:textId="77777777" w:rsidR="00BF43E2" w:rsidRPr="000F356C" w:rsidRDefault="00BF43E2"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Matters Arising</w:t>
      </w:r>
    </w:p>
    <w:p w14:paraId="5E64C219" w14:textId="0F40A16B" w:rsidR="00D33F5A" w:rsidRDefault="00EE05D0" w:rsidP="00047C54">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It was confirmed that the hedge </w:t>
      </w:r>
      <w:r w:rsidR="00D33F5A">
        <w:rPr>
          <w:rFonts w:cstheme="minorHAnsi"/>
        </w:rPr>
        <w:t xml:space="preserve">on the south side of Bulmer Bank </w:t>
      </w:r>
      <w:r>
        <w:rPr>
          <w:rFonts w:cstheme="minorHAnsi"/>
        </w:rPr>
        <w:t xml:space="preserve">had been </w:t>
      </w:r>
      <w:r w:rsidR="006B792E">
        <w:rPr>
          <w:rFonts w:cstheme="minorHAnsi"/>
        </w:rPr>
        <w:t>cut back</w:t>
      </w:r>
      <w:r>
        <w:rPr>
          <w:rFonts w:cstheme="minorHAnsi"/>
        </w:rPr>
        <w:t>, shortly after our meeting on October, presumably by NYCC</w:t>
      </w:r>
    </w:p>
    <w:p w14:paraId="15D1968F" w14:textId="77777777" w:rsidR="000E174D" w:rsidRPr="000E174D" w:rsidRDefault="000E174D" w:rsidP="00644A9F">
      <w:pPr>
        <w:pStyle w:val="ListParagraph"/>
        <w:suppressAutoHyphens/>
        <w:autoSpaceDN w:val="0"/>
        <w:spacing w:after="0" w:line="240" w:lineRule="auto"/>
        <w:ind w:left="567"/>
        <w:contextualSpacing w:val="0"/>
        <w:textAlignment w:val="baseline"/>
        <w:rPr>
          <w:rFonts w:cstheme="minorHAnsi"/>
          <w:sz w:val="8"/>
        </w:rPr>
      </w:pPr>
    </w:p>
    <w:p w14:paraId="01A5220D" w14:textId="08ED9B1B" w:rsidR="00D33F5A" w:rsidRDefault="00EE05D0" w:rsidP="00047C54">
      <w:pPr>
        <w:pStyle w:val="ListParagraph"/>
        <w:suppressAutoHyphens/>
        <w:autoSpaceDN w:val="0"/>
        <w:spacing w:after="0" w:line="240" w:lineRule="auto"/>
        <w:ind w:left="567"/>
        <w:contextualSpacing w:val="0"/>
        <w:textAlignment w:val="baseline"/>
        <w:rPr>
          <w:rFonts w:cstheme="minorHAnsi"/>
        </w:rPr>
      </w:pPr>
      <w:r>
        <w:rPr>
          <w:rFonts w:cstheme="minorHAnsi"/>
        </w:rPr>
        <w:t>T</w:t>
      </w:r>
      <w:r w:rsidR="00D33F5A">
        <w:rPr>
          <w:rFonts w:cstheme="minorHAnsi"/>
        </w:rPr>
        <w:t xml:space="preserve">he ivy </w:t>
      </w:r>
      <w:r w:rsidR="005D093F">
        <w:rPr>
          <w:rFonts w:cstheme="minorHAnsi"/>
        </w:rPr>
        <w:t xml:space="preserve">and new shoots on the trees </w:t>
      </w:r>
      <w:r w:rsidR="00E206A2">
        <w:rPr>
          <w:rFonts w:cstheme="minorHAnsi"/>
        </w:rPr>
        <w:t>along the Welburn Road have now been</w:t>
      </w:r>
      <w:r w:rsidR="005D093F">
        <w:rPr>
          <w:rFonts w:cstheme="minorHAnsi"/>
        </w:rPr>
        <w:t xml:space="preserve"> removed.</w:t>
      </w:r>
    </w:p>
    <w:p w14:paraId="7A7B9A02" w14:textId="77777777" w:rsidR="00047C54" w:rsidRPr="00047C54" w:rsidRDefault="00047C54" w:rsidP="00644A9F">
      <w:pPr>
        <w:pStyle w:val="ListParagraph"/>
        <w:suppressAutoHyphens/>
        <w:autoSpaceDN w:val="0"/>
        <w:spacing w:after="0" w:line="240" w:lineRule="auto"/>
        <w:ind w:left="567"/>
        <w:contextualSpacing w:val="0"/>
        <w:textAlignment w:val="baseline"/>
        <w:rPr>
          <w:rFonts w:cstheme="minorHAnsi"/>
          <w:sz w:val="8"/>
        </w:rPr>
      </w:pPr>
    </w:p>
    <w:p w14:paraId="3D58C939" w14:textId="5A631431" w:rsidR="00047C54" w:rsidRDefault="00D84D73" w:rsidP="00644A9F">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Potholes and edge wear on the </w:t>
      </w:r>
      <w:proofErr w:type="spellStart"/>
      <w:r>
        <w:rPr>
          <w:rFonts w:cstheme="minorHAnsi"/>
        </w:rPr>
        <w:t>Ganthorpe</w:t>
      </w:r>
      <w:proofErr w:type="spellEnd"/>
      <w:r>
        <w:rPr>
          <w:rFonts w:cstheme="minorHAnsi"/>
        </w:rPr>
        <w:t xml:space="preserve"> Road have been </w:t>
      </w:r>
      <w:r w:rsidR="00891CAC">
        <w:rPr>
          <w:rFonts w:cstheme="minorHAnsi"/>
        </w:rPr>
        <w:t xml:space="preserve">recently been patched / repaired by </w:t>
      </w:r>
      <w:proofErr w:type="gramStart"/>
      <w:r w:rsidR="00891CAC">
        <w:rPr>
          <w:rFonts w:cstheme="minorHAnsi"/>
        </w:rPr>
        <w:t xml:space="preserve">Highways </w:t>
      </w:r>
      <w:r>
        <w:rPr>
          <w:rFonts w:cstheme="minorHAnsi"/>
        </w:rPr>
        <w:t xml:space="preserve"> North</w:t>
      </w:r>
      <w:proofErr w:type="gramEnd"/>
      <w:r>
        <w:rPr>
          <w:rFonts w:cstheme="minorHAnsi"/>
        </w:rPr>
        <w:t xml:space="preserve"> Yorkshire.</w:t>
      </w:r>
    </w:p>
    <w:p w14:paraId="0217A45A" w14:textId="77777777" w:rsidR="00D84D73" w:rsidRPr="00D84D73" w:rsidRDefault="00D84D73" w:rsidP="00644A9F">
      <w:pPr>
        <w:pStyle w:val="ListParagraph"/>
        <w:suppressAutoHyphens/>
        <w:autoSpaceDN w:val="0"/>
        <w:spacing w:after="0" w:line="240" w:lineRule="auto"/>
        <w:ind w:left="567"/>
        <w:contextualSpacing w:val="0"/>
        <w:textAlignment w:val="baseline"/>
        <w:rPr>
          <w:rFonts w:cstheme="minorHAnsi"/>
          <w:sz w:val="8"/>
        </w:rPr>
      </w:pPr>
    </w:p>
    <w:p w14:paraId="72D044FF" w14:textId="70E738CE" w:rsidR="00047C54" w:rsidRDefault="000244D1" w:rsidP="00644A9F">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Dog fouling, through the village and </w:t>
      </w:r>
      <w:r w:rsidR="00891CAC">
        <w:rPr>
          <w:rFonts w:cstheme="minorHAnsi"/>
        </w:rPr>
        <w:t xml:space="preserve">particularly </w:t>
      </w:r>
      <w:r>
        <w:rPr>
          <w:rFonts w:cstheme="minorHAnsi"/>
        </w:rPr>
        <w:t xml:space="preserve">down Wandales Lane, remains a problem despite the flyer that was sent </w:t>
      </w:r>
      <w:r w:rsidR="00891CAC">
        <w:rPr>
          <w:rFonts w:cstheme="minorHAnsi"/>
        </w:rPr>
        <w:t xml:space="preserve">round the village and </w:t>
      </w:r>
      <w:r>
        <w:rPr>
          <w:rFonts w:cstheme="minorHAnsi"/>
        </w:rPr>
        <w:t>article</w:t>
      </w:r>
      <w:r w:rsidR="00891CAC">
        <w:rPr>
          <w:rFonts w:cstheme="minorHAnsi"/>
        </w:rPr>
        <w:t>s in the</w:t>
      </w:r>
      <w:r>
        <w:rPr>
          <w:rFonts w:cstheme="minorHAnsi"/>
        </w:rPr>
        <w:t xml:space="preserve"> Howardian.</w:t>
      </w:r>
      <w:r w:rsidR="00891CAC">
        <w:rPr>
          <w:rFonts w:cstheme="minorHAnsi"/>
        </w:rPr>
        <w:t xml:space="preserve">  The possibility of installing a camera to </w:t>
      </w:r>
      <w:r w:rsidR="002A001E">
        <w:rPr>
          <w:rFonts w:cstheme="minorHAnsi"/>
        </w:rPr>
        <w:t xml:space="preserve">monitor the situation was discussed.  It was agreed that a sign making it clear that the area was being surveyed would be required.   Cllr Michael Cleary suggested we get advice from Bridget </w:t>
      </w:r>
      <w:proofErr w:type="spellStart"/>
      <w:r w:rsidR="002A001E">
        <w:rPr>
          <w:rFonts w:cstheme="minorHAnsi"/>
        </w:rPr>
        <w:t>Scaife</w:t>
      </w:r>
      <w:proofErr w:type="spellEnd"/>
      <w:r w:rsidR="002A001E">
        <w:rPr>
          <w:rFonts w:cstheme="minorHAnsi"/>
        </w:rPr>
        <w:t xml:space="preserve"> at Ryedale before proceeding.</w:t>
      </w:r>
      <w:r w:rsidR="00730BF0">
        <w:rPr>
          <w:rFonts w:cstheme="minorHAnsi"/>
        </w:rPr>
        <w:t xml:space="preserve">  Cllr </w:t>
      </w:r>
      <w:proofErr w:type="spellStart"/>
      <w:r w:rsidR="00730BF0">
        <w:rPr>
          <w:rFonts w:cstheme="minorHAnsi"/>
        </w:rPr>
        <w:t>Mcintosh</w:t>
      </w:r>
      <w:proofErr w:type="spellEnd"/>
      <w:r w:rsidR="00730BF0">
        <w:rPr>
          <w:rFonts w:cstheme="minorHAnsi"/>
        </w:rPr>
        <w:t xml:space="preserve"> to action.</w:t>
      </w:r>
    </w:p>
    <w:p w14:paraId="0D6239E0" w14:textId="77777777" w:rsidR="009D74C7" w:rsidRPr="009D74C7" w:rsidRDefault="009D74C7" w:rsidP="00644A9F">
      <w:pPr>
        <w:pStyle w:val="ListParagraph"/>
        <w:suppressAutoHyphens/>
        <w:autoSpaceDN w:val="0"/>
        <w:spacing w:after="0" w:line="240" w:lineRule="auto"/>
        <w:ind w:left="567"/>
        <w:contextualSpacing w:val="0"/>
        <w:textAlignment w:val="baseline"/>
        <w:rPr>
          <w:rFonts w:cstheme="minorHAnsi"/>
          <w:sz w:val="8"/>
        </w:rPr>
      </w:pPr>
    </w:p>
    <w:p w14:paraId="57D5D623" w14:textId="5BD3194D" w:rsidR="008F4D54" w:rsidRDefault="00887C06" w:rsidP="00644A9F">
      <w:pPr>
        <w:pStyle w:val="ListParagraph"/>
        <w:suppressAutoHyphens/>
        <w:autoSpaceDN w:val="0"/>
        <w:spacing w:after="0" w:line="240" w:lineRule="auto"/>
        <w:ind w:left="567"/>
        <w:contextualSpacing w:val="0"/>
        <w:textAlignment w:val="baseline"/>
        <w:rPr>
          <w:rFonts w:cstheme="minorHAnsi"/>
        </w:rPr>
      </w:pPr>
      <w:r>
        <w:rPr>
          <w:rFonts w:cstheme="minorHAnsi"/>
        </w:rPr>
        <w:t>Anne- Christine Titchener has confirmed that she has had no further communications from the Police about training for the radar guns to be used by the Community Speed Watch group.  Cllr Wood to write to Zoe Metcalfe</w:t>
      </w:r>
      <w:r w:rsidR="00414FEF">
        <w:rPr>
          <w:rFonts w:cstheme="minorHAnsi"/>
        </w:rPr>
        <w:t xml:space="preserve">, </w:t>
      </w:r>
      <w:r>
        <w:rPr>
          <w:rFonts w:cstheme="minorHAnsi"/>
        </w:rPr>
        <w:t>Police and Crime Commissioner.</w:t>
      </w:r>
    </w:p>
    <w:p w14:paraId="0C530000" w14:textId="77777777" w:rsidR="009D74C7" w:rsidRPr="009D74C7" w:rsidRDefault="009D74C7" w:rsidP="00644A9F">
      <w:pPr>
        <w:pStyle w:val="ListParagraph"/>
        <w:suppressAutoHyphens/>
        <w:autoSpaceDN w:val="0"/>
        <w:spacing w:after="0" w:line="240" w:lineRule="auto"/>
        <w:ind w:left="567"/>
        <w:contextualSpacing w:val="0"/>
        <w:textAlignment w:val="baseline"/>
        <w:rPr>
          <w:rFonts w:cstheme="minorHAnsi"/>
          <w:sz w:val="8"/>
        </w:rPr>
      </w:pPr>
    </w:p>
    <w:p w14:paraId="4770880E" w14:textId="77777777" w:rsidR="00414FEF" w:rsidRDefault="008F4D54" w:rsidP="00644A9F">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The mandate problems with Barclays Bank have now been resolved and the Council has three signatories, Cllrs Wood, Foster and Elice.  Statements can now be viewed online and </w:t>
      </w:r>
      <w:r w:rsidR="00414FEF">
        <w:rPr>
          <w:rFonts w:cstheme="minorHAnsi"/>
        </w:rPr>
        <w:t>shortly it should be possible to make payments by bank transfer.</w:t>
      </w:r>
    </w:p>
    <w:p w14:paraId="6733A743" w14:textId="77777777" w:rsidR="009D74C7" w:rsidRPr="009D74C7" w:rsidRDefault="009D74C7" w:rsidP="00644A9F">
      <w:pPr>
        <w:pStyle w:val="ListParagraph"/>
        <w:suppressAutoHyphens/>
        <w:autoSpaceDN w:val="0"/>
        <w:spacing w:after="0" w:line="240" w:lineRule="auto"/>
        <w:ind w:left="567"/>
        <w:contextualSpacing w:val="0"/>
        <w:textAlignment w:val="baseline"/>
        <w:rPr>
          <w:rFonts w:cstheme="minorHAnsi"/>
          <w:sz w:val="8"/>
        </w:rPr>
      </w:pPr>
    </w:p>
    <w:p w14:paraId="71E36C73" w14:textId="38DA8B56" w:rsidR="002A001E" w:rsidRDefault="00414FEF" w:rsidP="00644A9F">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Cllr Elice confirmed that he had made several requests to NYCC Highways to sweep the road through the village particularly at the east end, but this had </w:t>
      </w:r>
      <w:r w:rsidR="00730BF0">
        <w:rPr>
          <w:rFonts w:cstheme="minorHAnsi"/>
        </w:rPr>
        <w:t xml:space="preserve">not </w:t>
      </w:r>
      <w:r>
        <w:rPr>
          <w:rFonts w:cstheme="minorHAnsi"/>
        </w:rPr>
        <w:t xml:space="preserve">been done.   Both Cllrs Goodrick and Cleary suggested that we contact Becky Bennett at Ryedale District Council.  Cllr Elice to action. </w:t>
      </w:r>
      <w:r w:rsidR="00887C06">
        <w:rPr>
          <w:rFonts w:cstheme="minorHAnsi"/>
        </w:rPr>
        <w:t xml:space="preserve">    </w:t>
      </w:r>
    </w:p>
    <w:p w14:paraId="43A49613" w14:textId="77777777" w:rsidR="009D74C7" w:rsidRPr="009D74C7" w:rsidRDefault="009D74C7" w:rsidP="00644A9F">
      <w:pPr>
        <w:pStyle w:val="ListParagraph"/>
        <w:suppressAutoHyphens/>
        <w:autoSpaceDN w:val="0"/>
        <w:spacing w:after="0" w:line="240" w:lineRule="auto"/>
        <w:ind w:left="567"/>
        <w:contextualSpacing w:val="0"/>
        <w:textAlignment w:val="baseline"/>
        <w:rPr>
          <w:rFonts w:cstheme="minorHAnsi"/>
          <w:sz w:val="8"/>
        </w:rPr>
      </w:pPr>
    </w:p>
    <w:p w14:paraId="717B3BD5" w14:textId="0F6D5D1F" w:rsidR="00730BF0" w:rsidRDefault="00730BF0" w:rsidP="00644A9F">
      <w:pPr>
        <w:pStyle w:val="ListParagraph"/>
        <w:suppressAutoHyphens/>
        <w:autoSpaceDN w:val="0"/>
        <w:spacing w:after="0" w:line="240" w:lineRule="auto"/>
        <w:ind w:left="567"/>
        <w:contextualSpacing w:val="0"/>
        <w:textAlignment w:val="baseline"/>
        <w:rPr>
          <w:rFonts w:cstheme="minorHAnsi"/>
        </w:rPr>
      </w:pPr>
      <w:r>
        <w:rPr>
          <w:rFonts w:cstheme="minorHAnsi"/>
        </w:rPr>
        <w:t>The Parish Council precept was agreed by all Councillors, following the last meeting, at £2,400, the same as last year.</w:t>
      </w:r>
    </w:p>
    <w:p w14:paraId="21C697C4" w14:textId="77777777" w:rsidR="00AB6CDA" w:rsidRPr="000F356C" w:rsidRDefault="00AB6CDA" w:rsidP="00644A9F">
      <w:pPr>
        <w:pStyle w:val="ListParagraph"/>
        <w:suppressAutoHyphens/>
        <w:autoSpaceDN w:val="0"/>
        <w:spacing w:after="0" w:line="240" w:lineRule="auto"/>
        <w:ind w:left="567"/>
        <w:contextualSpacing w:val="0"/>
        <w:textAlignment w:val="baseline"/>
        <w:rPr>
          <w:rFonts w:cstheme="minorHAnsi"/>
        </w:rPr>
      </w:pPr>
    </w:p>
    <w:p w14:paraId="7FD05D58" w14:textId="77777777" w:rsidR="00BF43E2" w:rsidRPr="000F356C" w:rsidRDefault="00BF43E2"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Declarations of Interest</w:t>
      </w:r>
    </w:p>
    <w:p w14:paraId="111D445E" w14:textId="60E9259D" w:rsidR="004B671C" w:rsidRDefault="009D02DB" w:rsidP="00644A9F">
      <w:pPr>
        <w:pStyle w:val="ListParagraph"/>
        <w:suppressAutoHyphens/>
        <w:autoSpaceDN w:val="0"/>
        <w:spacing w:after="0" w:line="240" w:lineRule="auto"/>
        <w:ind w:left="567"/>
        <w:contextualSpacing w:val="0"/>
        <w:textAlignment w:val="baseline"/>
        <w:rPr>
          <w:rFonts w:cstheme="minorHAnsi"/>
        </w:rPr>
      </w:pPr>
      <w:r>
        <w:rPr>
          <w:rFonts w:cstheme="minorHAnsi"/>
        </w:rPr>
        <w:t>No declarations of Interest made.</w:t>
      </w:r>
    </w:p>
    <w:p w14:paraId="4257B77D" w14:textId="77777777" w:rsidR="009D02DB" w:rsidRDefault="009D02DB" w:rsidP="00644A9F">
      <w:pPr>
        <w:pStyle w:val="ListParagraph"/>
        <w:suppressAutoHyphens/>
        <w:autoSpaceDN w:val="0"/>
        <w:spacing w:after="0" w:line="240" w:lineRule="auto"/>
        <w:ind w:left="567"/>
        <w:contextualSpacing w:val="0"/>
        <w:textAlignment w:val="baseline"/>
        <w:rPr>
          <w:rFonts w:cstheme="minorHAnsi"/>
        </w:rPr>
      </w:pPr>
    </w:p>
    <w:p w14:paraId="2AD4972D" w14:textId="7035C1A4" w:rsidR="004B671C" w:rsidRPr="00615338" w:rsidRDefault="004B671C" w:rsidP="004B671C">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615338">
        <w:rPr>
          <w:rFonts w:cstheme="minorHAnsi"/>
          <w:b/>
        </w:rPr>
        <w:t>Public Participation</w:t>
      </w:r>
      <w:r w:rsidR="00615338">
        <w:rPr>
          <w:rFonts w:cstheme="minorHAnsi"/>
          <w:b/>
        </w:rPr>
        <w:t xml:space="preserve"> Session</w:t>
      </w:r>
    </w:p>
    <w:p w14:paraId="6EA240FC" w14:textId="57111A25" w:rsidR="008450F3" w:rsidRDefault="00567879" w:rsidP="00644A9F">
      <w:pPr>
        <w:pStyle w:val="ListParagraph"/>
        <w:suppressAutoHyphens/>
        <w:autoSpaceDN w:val="0"/>
        <w:spacing w:after="0" w:line="240" w:lineRule="auto"/>
        <w:ind w:left="567"/>
        <w:contextualSpacing w:val="0"/>
        <w:textAlignment w:val="baseline"/>
        <w:rPr>
          <w:rFonts w:cstheme="minorHAnsi"/>
        </w:rPr>
      </w:pPr>
      <w:r>
        <w:rPr>
          <w:rFonts w:cstheme="minorHAnsi"/>
        </w:rPr>
        <w:t>The Council were informed that a planning application for alterations to Thorn Nook had been submitted to Ryedale.</w:t>
      </w:r>
    </w:p>
    <w:p w14:paraId="6B54E667" w14:textId="77777777" w:rsidR="009D02DB" w:rsidRPr="000F356C" w:rsidRDefault="009D02DB" w:rsidP="00644A9F">
      <w:pPr>
        <w:pStyle w:val="ListParagraph"/>
        <w:suppressAutoHyphens/>
        <w:autoSpaceDN w:val="0"/>
        <w:spacing w:after="0" w:line="240" w:lineRule="auto"/>
        <w:ind w:left="567"/>
        <w:contextualSpacing w:val="0"/>
        <w:textAlignment w:val="baseline"/>
        <w:rPr>
          <w:rFonts w:cstheme="minorHAnsi"/>
        </w:rPr>
      </w:pPr>
    </w:p>
    <w:p w14:paraId="64F8E02D" w14:textId="77777777" w:rsidR="00BF43E2" w:rsidRDefault="00FE543C"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Financial Update</w:t>
      </w:r>
      <w:r w:rsidR="00BF43E2" w:rsidRPr="000F356C">
        <w:rPr>
          <w:rFonts w:cstheme="minorHAnsi"/>
          <w:b/>
        </w:rPr>
        <w:t xml:space="preserve"> &amp; Approval of Payments</w:t>
      </w:r>
    </w:p>
    <w:p w14:paraId="6089FF6E" w14:textId="36F57BC1" w:rsidR="00E4761F" w:rsidRDefault="00E4761F" w:rsidP="00E4761F">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The following payments were approved for the period </w:t>
      </w:r>
      <w:r w:rsidR="00EE05D0">
        <w:rPr>
          <w:rFonts w:cstheme="minorHAnsi"/>
        </w:rPr>
        <w:t>October 2022 to February 2023</w:t>
      </w:r>
    </w:p>
    <w:tbl>
      <w:tblPr>
        <w:tblW w:w="8476" w:type="dxa"/>
        <w:tblInd w:w="589" w:type="dxa"/>
        <w:tblLook w:val="04A0" w:firstRow="1" w:lastRow="0" w:firstColumn="1" w:lastColumn="0" w:noHBand="0" w:noVBand="1"/>
      </w:tblPr>
      <w:tblGrid>
        <w:gridCol w:w="2126"/>
        <w:gridCol w:w="709"/>
        <w:gridCol w:w="1134"/>
        <w:gridCol w:w="3063"/>
        <w:gridCol w:w="1444"/>
      </w:tblGrid>
      <w:tr w:rsidR="00FF15ED" w:rsidRPr="007E4296" w14:paraId="330E4D37" w14:textId="77777777" w:rsidTr="007D571C">
        <w:trPr>
          <w:trHeight w:val="255"/>
        </w:trPr>
        <w:tc>
          <w:tcPr>
            <w:tcW w:w="212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AFF3C5E" w14:textId="149E5BB1" w:rsidR="00FF15ED" w:rsidRPr="00FF15ED" w:rsidRDefault="007D571C" w:rsidP="007D571C">
            <w:pPr>
              <w:spacing w:after="0" w:line="240" w:lineRule="auto"/>
              <w:ind w:left="34"/>
              <w:rPr>
                <w:rFonts w:ascii="Calibri" w:eastAsia="Times New Roman" w:hAnsi="Calibri" w:cs="Calibri"/>
              </w:rPr>
            </w:pPr>
            <w:proofErr w:type="spellStart"/>
            <w:r>
              <w:rPr>
                <w:rFonts w:ascii="Calibri" w:eastAsia="Times New Roman" w:hAnsi="Calibri" w:cs="Calibri"/>
              </w:rPr>
              <w:t>Autela</w:t>
            </w:r>
            <w:proofErr w:type="spellEnd"/>
            <w:r>
              <w:rPr>
                <w:rFonts w:ascii="Calibri" w:eastAsia="Times New Roman" w:hAnsi="Calibri" w:cs="Calibri"/>
              </w:rPr>
              <w:t xml:space="preserve"> Payroll </w:t>
            </w:r>
          </w:p>
        </w:tc>
        <w:tc>
          <w:tcPr>
            <w:tcW w:w="709" w:type="dxa"/>
            <w:tcBorders>
              <w:top w:val="single" w:sz="4" w:space="0" w:color="BFBFBF"/>
              <w:left w:val="nil"/>
              <w:bottom w:val="single" w:sz="4" w:space="0" w:color="BFBFBF"/>
              <w:right w:val="single" w:sz="4" w:space="0" w:color="BFBFBF" w:themeColor="background1" w:themeShade="BF"/>
            </w:tcBorders>
          </w:tcPr>
          <w:p w14:paraId="4CBBA9B4" w14:textId="41910CEB" w:rsidR="00FF15ED" w:rsidRPr="00FF15ED" w:rsidRDefault="00FF15ED" w:rsidP="007D571C">
            <w:pPr>
              <w:spacing w:after="0" w:line="240" w:lineRule="auto"/>
              <w:ind w:left="34"/>
              <w:jc w:val="right"/>
              <w:rPr>
                <w:rFonts w:ascii="Calibri" w:eastAsia="Times New Roman" w:hAnsi="Calibri" w:cs="Calibri"/>
              </w:rPr>
            </w:pPr>
            <w:r w:rsidRPr="00FF15ED">
              <w:rPr>
                <w:rFonts w:ascii="Calibri" w:eastAsia="Times New Roman" w:hAnsi="Calibri" w:cs="Calibri"/>
              </w:rPr>
              <w:t>49</w:t>
            </w:r>
            <w:r w:rsidR="007D571C">
              <w:rPr>
                <w:rFonts w:ascii="Calibri" w:eastAsia="Times New Roman" w:hAnsi="Calibri" w:cs="Calibri"/>
              </w:rPr>
              <w:t>6</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6A4A23" w14:textId="4862179B" w:rsidR="00FF15ED" w:rsidRPr="00FF15ED" w:rsidRDefault="007D571C" w:rsidP="00C920A6">
            <w:pPr>
              <w:spacing w:after="0" w:line="240" w:lineRule="auto"/>
              <w:ind w:left="34"/>
              <w:rPr>
                <w:rFonts w:ascii="Calibri" w:eastAsia="Times New Roman" w:hAnsi="Calibri" w:cs="Calibri"/>
              </w:rPr>
            </w:pPr>
            <w:r>
              <w:rPr>
                <w:rFonts w:ascii="Calibri" w:eastAsia="Times New Roman" w:hAnsi="Calibri" w:cs="Calibri"/>
              </w:rPr>
              <w:t>12.12</w:t>
            </w:r>
            <w:r w:rsidR="00FF15ED" w:rsidRPr="00FF15ED">
              <w:rPr>
                <w:rFonts w:ascii="Calibri" w:eastAsia="Times New Roman" w:hAnsi="Calibri" w:cs="Calibri"/>
              </w:rPr>
              <w:t>.22</w:t>
            </w:r>
          </w:p>
        </w:tc>
        <w:tc>
          <w:tcPr>
            <w:tcW w:w="3063" w:type="dxa"/>
            <w:tcBorders>
              <w:top w:val="single" w:sz="4" w:space="0" w:color="BFBFBF"/>
              <w:left w:val="single" w:sz="4" w:space="0" w:color="BFBFBF" w:themeColor="background1" w:themeShade="BF"/>
              <w:bottom w:val="single" w:sz="4" w:space="0" w:color="BFBFBF"/>
              <w:right w:val="single" w:sz="4" w:space="0" w:color="BFBFBF"/>
            </w:tcBorders>
            <w:shd w:val="clear" w:color="auto" w:fill="auto"/>
            <w:noWrap/>
            <w:vAlign w:val="bottom"/>
          </w:tcPr>
          <w:p w14:paraId="46AB0232" w14:textId="13C345C8" w:rsidR="00FF15ED" w:rsidRPr="00FF15ED" w:rsidRDefault="007D571C" w:rsidP="00C920A6">
            <w:pPr>
              <w:spacing w:after="0" w:line="240" w:lineRule="auto"/>
              <w:ind w:left="34"/>
              <w:rPr>
                <w:rFonts w:ascii="Calibri" w:eastAsia="Times New Roman" w:hAnsi="Calibri" w:cs="Calibri"/>
              </w:rPr>
            </w:pPr>
            <w:r>
              <w:rPr>
                <w:rFonts w:ascii="Calibri" w:eastAsia="Times New Roman" w:hAnsi="Calibri" w:cs="Calibri"/>
              </w:rPr>
              <w:t>Final invoice</w:t>
            </w:r>
          </w:p>
        </w:tc>
        <w:tc>
          <w:tcPr>
            <w:tcW w:w="1444" w:type="dxa"/>
            <w:tcBorders>
              <w:top w:val="single" w:sz="4" w:space="0" w:color="BFBFBF"/>
              <w:left w:val="nil"/>
              <w:bottom w:val="single" w:sz="4" w:space="0" w:color="BFBFBF"/>
              <w:right w:val="single" w:sz="4" w:space="0" w:color="BFBFBF"/>
            </w:tcBorders>
            <w:shd w:val="clear" w:color="auto" w:fill="auto"/>
            <w:noWrap/>
            <w:vAlign w:val="bottom"/>
          </w:tcPr>
          <w:p w14:paraId="29801E11" w14:textId="31DA1359" w:rsidR="00FF15ED" w:rsidRPr="00FF15ED" w:rsidRDefault="00EE05D0" w:rsidP="00C920A6">
            <w:pPr>
              <w:spacing w:after="0" w:line="240" w:lineRule="auto"/>
              <w:ind w:left="34"/>
              <w:jc w:val="right"/>
              <w:rPr>
                <w:rFonts w:ascii="Calibri" w:eastAsia="Times New Roman" w:hAnsi="Calibri" w:cs="Calibri"/>
              </w:rPr>
            </w:pPr>
            <w:r>
              <w:rPr>
                <w:rFonts w:ascii="Calibri" w:eastAsia="Times New Roman" w:hAnsi="Calibri" w:cs="Calibri"/>
              </w:rPr>
              <w:t>£30.85</w:t>
            </w:r>
          </w:p>
        </w:tc>
      </w:tr>
      <w:tr w:rsidR="00FF15ED" w:rsidRPr="007E4296" w14:paraId="255BB71C" w14:textId="77777777" w:rsidTr="007D571C">
        <w:trPr>
          <w:trHeight w:val="255"/>
        </w:trPr>
        <w:tc>
          <w:tcPr>
            <w:tcW w:w="2126" w:type="dxa"/>
            <w:tcBorders>
              <w:top w:val="nil"/>
              <w:left w:val="single" w:sz="4" w:space="0" w:color="BFBFBF"/>
              <w:bottom w:val="single" w:sz="4" w:space="0" w:color="BFBFBF"/>
              <w:right w:val="single" w:sz="4" w:space="0" w:color="BFBFBF"/>
            </w:tcBorders>
            <w:shd w:val="clear" w:color="auto" w:fill="auto"/>
            <w:noWrap/>
            <w:vAlign w:val="center"/>
          </w:tcPr>
          <w:p w14:paraId="46B5050E" w14:textId="4671BB39" w:rsidR="00FF15ED" w:rsidRPr="00FF15ED" w:rsidRDefault="007D571C" w:rsidP="00C920A6">
            <w:pPr>
              <w:spacing w:after="0" w:line="240" w:lineRule="auto"/>
              <w:ind w:left="34"/>
              <w:rPr>
                <w:rFonts w:ascii="Calibri" w:eastAsia="Times New Roman" w:hAnsi="Calibri" w:cs="Calibri"/>
              </w:rPr>
            </w:pPr>
            <w:r>
              <w:rPr>
                <w:rFonts w:ascii="Calibri" w:eastAsia="Times New Roman" w:hAnsi="Calibri" w:cs="Calibri"/>
              </w:rPr>
              <w:t>Clive Baxter Builders</w:t>
            </w:r>
          </w:p>
        </w:tc>
        <w:tc>
          <w:tcPr>
            <w:tcW w:w="709" w:type="dxa"/>
            <w:tcBorders>
              <w:top w:val="nil"/>
              <w:left w:val="nil"/>
              <w:bottom w:val="single" w:sz="4" w:space="0" w:color="BFBFBF"/>
              <w:right w:val="single" w:sz="4" w:space="0" w:color="BFBFBF" w:themeColor="background1" w:themeShade="BF"/>
            </w:tcBorders>
          </w:tcPr>
          <w:p w14:paraId="298FCE44" w14:textId="24BDEC0C" w:rsidR="00FF15ED" w:rsidRPr="00FF15ED" w:rsidRDefault="00FF15ED" w:rsidP="007D571C">
            <w:pPr>
              <w:spacing w:after="0" w:line="240" w:lineRule="auto"/>
              <w:ind w:left="34"/>
              <w:jc w:val="right"/>
              <w:rPr>
                <w:rFonts w:ascii="Calibri" w:eastAsia="Times New Roman" w:hAnsi="Calibri" w:cs="Calibri"/>
              </w:rPr>
            </w:pPr>
            <w:r w:rsidRPr="00FF15ED">
              <w:rPr>
                <w:rFonts w:ascii="Calibri" w:eastAsia="Times New Roman" w:hAnsi="Calibri" w:cs="Calibri"/>
              </w:rPr>
              <w:t>49</w:t>
            </w:r>
            <w:r w:rsidR="007D571C">
              <w:rPr>
                <w:rFonts w:ascii="Calibri" w:eastAsia="Times New Roman" w:hAnsi="Calibri" w:cs="Calibri"/>
              </w:rPr>
              <w:t>7</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E8DAED" w14:textId="392AED3D" w:rsidR="00FF15ED" w:rsidRPr="00FF15ED" w:rsidRDefault="007D571C" w:rsidP="00C920A6">
            <w:pPr>
              <w:spacing w:after="0" w:line="240" w:lineRule="auto"/>
              <w:ind w:left="34"/>
              <w:rPr>
                <w:rFonts w:ascii="Calibri" w:eastAsia="Times New Roman" w:hAnsi="Calibri" w:cs="Calibri"/>
              </w:rPr>
            </w:pPr>
            <w:r>
              <w:rPr>
                <w:rFonts w:ascii="Calibri" w:eastAsia="Times New Roman" w:hAnsi="Calibri" w:cs="Calibri"/>
              </w:rPr>
              <w:t>30.01.23</w:t>
            </w:r>
          </w:p>
        </w:tc>
        <w:tc>
          <w:tcPr>
            <w:tcW w:w="3063" w:type="dxa"/>
            <w:tcBorders>
              <w:top w:val="nil"/>
              <w:left w:val="single" w:sz="4" w:space="0" w:color="BFBFBF" w:themeColor="background1" w:themeShade="BF"/>
              <w:bottom w:val="single" w:sz="4" w:space="0" w:color="BFBFBF"/>
              <w:right w:val="single" w:sz="4" w:space="0" w:color="BFBFBF"/>
            </w:tcBorders>
            <w:shd w:val="clear" w:color="auto" w:fill="auto"/>
            <w:noWrap/>
            <w:vAlign w:val="bottom"/>
          </w:tcPr>
          <w:p w14:paraId="5C236FDE" w14:textId="10D27F39" w:rsidR="00FF15ED" w:rsidRPr="00FF15ED" w:rsidRDefault="007D571C" w:rsidP="00C920A6">
            <w:pPr>
              <w:spacing w:after="0" w:line="240" w:lineRule="auto"/>
              <w:ind w:left="34"/>
              <w:rPr>
                <w:rFonts w:ascii="Calibri" w:eastAsia="Times New Roman" w:hAnsi="Calibri" w:cs="Calibri"/>
              </w:rPr>
            </w:pPr>
            <w:r>
              <w:rPr>
                <w:rFonts w:ascii="Calibri" w:eastAsia="Times New Roman" w:hAnsi="Calibri" w:cs="Calibri"/>
              </w:rPr>
              <w:t>Village Hall Roof Repairs</w:t>
            </w:r>
          </w:p>
        </w:tc>
        <w:tc>
          <w:tcPr>
            <w:tcW w:w="1444" w:type="dxa"/>
            <w:tcBorders>
              <w:top w:val="nil"/>
              <w:left w:val="nil"/>
              <w:bottom w:val="single" w:sz="4" w:space="0" w:color="BFBFBF"/>
              <w:right w:val="single" w:sz="4" w:space="0" w:color="BFBFBF"/>
            </w:tcBorders>
            <w:shd w:val="clear" w:color="auto" w:fill="auto"/>
            <w:noWrap/>
            <w:vAlign w:val="bottom"/>
          </w:tcPr>
          <w:p w14:paraId="56877336" w14:textId="23F772B3" w:rsidR="00FF15ED" w:rsidRPr="00FF15ED" w:rsidRDefault="00FF15ED" w:rsidP="00EE05D0">
            <w:pPr>
              <w:spacing w:after="0" w:line="240" w:lineRule="auto"/>
              <w:ind w:left="34"/>
              <w:jc w:val="right"/>
              <w:rPr>
                <w:rFonts w:ascii="Calibri" w:eastAsia="Times New Roman" w:hAnsi="Calibri" w:cs="Calibri"/>
              </w:rPr>
            </w:pPr>
            <w:r w:rsidRPr="00FF15ED">
              <w:rPr>
                <w:rFonts w:ascii="Calibri" w:eastAsia="Times New Roman" w:hAnsi="Calibri" w:cs="Calibri"/>
              </w:rPr>
              <w:t>£</w:t>
            </w:r>
            <w:r w:rsidR="00EE05D0">
              <w:rPr>
                <w:rFonts w:ascii="Calibri" w:eastAsia="Times New Roman" w:hAnsi="Calibri" w:cs="Calibri"/>
              </w:rPr>
              <w:t>714.00</w:t>
            </w:r>
          </w:p>
        </w:tc>
      </w:tr>
      <w:tr w:rsidR="00FF15ED" w:rsidRPr="007E4296" w14:paraId="40FAAFE5" w14:textId="77777777" w:rsidTr="007D571C">
        <w:trPr>
          <w:trHeight w:val="255"/>
        </w:trPr>
        <w:tc>
          <w:tcPr>
            <w:tcW w:w="2126" w:type="dxa"/>
            <w:tcBorders>
              <w:top w:val="nil"/>
              <w:left w:val="single" w:sz="4" w:space="0" w:color="BFBFBF"/>
              <w:bottom w:val="single" w:sz="4" w:space="0" w:color="BFBFBF"/>
              <w:right w:val="single" w:sz="4" w:space="0" w:color="BFBFBF"/>
            </w:tcBorders>
            <w:shd w:val="clear" w:color="auto" w:fill="auto"/>
            <w:noWrap/>
            <w:vAlign w:val="center"/>
          </w:tcPr>
          <w:p w14:paraId="4A8C7481" w14:textId="63AB7377" w:rsidR="00FF15ED" w:rsidRPr="00FF15ED" w:rsidRDefault="007D571C" w:rsidP="00C920A6">
            <w:pPr>
              <w:spacing w:after="0" w:line="240" w:lineRule="auto"/>
              <w:ind w:left="34"/>
              <w:rPr>
                <w:rFonts w:ascii="Calibri" w:eastAsia="Times New Roman" w:hAnsi="Calibri" w:cs="Calibri"/>
              </w:rPr>
            </w:pPr>
            <w:r>
              <w:rPr>
                <w:rFonts w:ascii="Calibri" w:eastAsia="Times New Roman" w:hAnsi="Calibri" w:cs="Calibri"/>
              </w:rPr>
              <w:t>Dario Elice</w:t>
            </w:r>
          </w:p>
        </w:tc>
        <w:tc>
          <w:tcPr>
            <w:tcW w:w="709" w:type="dxa"/>
            <w:tcBorders>
              <w:top w:val="nil"/>
              <w:left w:val="nil"/>
              <w:bottom w:val="single" w:sz="4" w:space="0" w:color="BFBFBF"/>
              <w:right w:val="single" w:sz="4" w:space="0" w:color="BFBFBF" w:themeColor="background1" w:themeShade="BF"/>
            </w:tcBorders>
          </w:tcPr>
          <w:p w14:paraId="095E4FB5" w14:textId="3D967088" w:rsidR="00FF15ED" w:rsidRPr="00FF15ED" w:rsidRDefault="00FF15ED" w:rsidP="007D571C">
            <w:pPr>
              <w:spacing w:after="0" w:line="240" w:lineRule="auto"/>
              <w:ind w:left="34"/>
              <w:jc w:val="right"/>
              <w:rPr>
                <w:rFonts w:ascii="Calibri" w:eastAsia="Times New Roman" w:hAnsi="Calibri" w:cs="Calibri"/>
              </w:rPr>
            </w:pPr>
            <w:r w:rsidRPr="00FF15ED">
              <w:rPr>
                <w:rFonts w:ascii="Calibri" w:eastAsia="Times New Roman" w:hAnsi="Calibri" w:cs="Calibri"/>
              </w:rPr>
              <w:t>49</w:t>
            </w:r>
            <w:r w:rsidR="007D571C">
              <w:rPr>
                <w:rFonts w:ascii="Calibri" w:eastAsia="Times New Roman" w:hAnsi="Calibri" w:cs="Calibri"/>
              </w:rPr>
              <w:t>8</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249A3D" w14:textId="7997680C" w:rsidR="00FF15ED" w:rsidRPr="00FF15ED" w:rsidRDefault="007D571C" w:rsidP="00C920A6">
            <w:pPr>
              <w:spacing w:after="0" w:line="240" w:lineRule="auto"/>
              <w:ind w:left="34"/>
              <w:rPr>
                <w:rFonts w:ascii="Calibri" w:eastAsia="Times New Roman" w:hAnsi="Calibri" w:cs="Calibri"/>
              </w:rPr>
            </w:pPr>
            <w:r>
              <w:rPr>
                <w:rFonts w:ascii="Calibri" w:eastAsia="Times New Roman" w:hAnsi="Calibri" w:cs="Calibri"/>
              </w:rPr>
              <w:t>9.2.23</w:t>
            </w:r>
          </w:p>
        </w:tc>
        <w:tc>
          <w:tcPr>
            <w:tcW w:w="3063" w:type="dxa"/>
            <w:tcBorders>
              <w:top w:val="nil"/>
              <w:left w:val="single" w:sz="4" w:space="0" w:color="BFBFBF" w:themeColor="background1" w:themeShade="BF"/>
              <w:bottom w:val="single" w:sz="4" w:space="0" w:color="BFBFBF"/>
              <w:right w:val="single" w:sz="4" w:space="0" w:color="BFBFBF"/>
            </w:tcBorders>
            <w:shd w:val="clear" w:color="auto" w:fill="auto"/>
            <w:noWrap/>
            <w:vAlign w:val="bottom"/>
          </w:tcPr>
          <w:p w14:paraId="513DD493" w14:textId="2C75F1DE" w:rsidR="00FF15ED" w:rsidRPr="00FF15ED" w:rsidRDefault="007D571C" w:rsidP="00C920A6">
            <w:pPr>
              <w:spacing w:after="0" w:line="240" w:lineRule="auto"/>
              <w:ind w:left="34"/>
              <w:rPr>
                <w:rFonts w:ascii="Calibri" w:eastAsia="Times New Roman" w:hAnsi="Calibri" w:cs="Calibri"/>
              </w:rPr>
            </w:pPr>
            <w:r>
              <w:rPr>
                <w:rFonts w:ascii="Calibri" w:eastAsia="Times New Roman" w:hAnsi="Calibri" w:cs="Calibri"/>
              </w:rPr>
              <w:t>Projector</w:t>
            </w:r>
          </w:p>
        </w:tc>
        <w:tc>
          <w:tcPr>
            <w:tcW w:w="1444" w:type="dxa"/>
            <w:tcBorders>
              <w:top w:val="nil"/>
              <w:left w:val="nil"/>
              <w:bottom w:val="single" w:sz="4" w:space="0" w:color="BFBFBF"/>
              <w:right w:val="single" w:sz="4" w:space="0" w:color="BFBFBF"/>
            </w:tcBorders>
            <w:shd w:val="clear" w:color="auto" w:fill="auto"/>
            <w:noWrap/>
            <w:vAlign w:val="bottom"/>
          </w:tcPr>
          <w:p w14:paraId="4C10F102" w14:textId="4AC68698" w:rsidR="00FF15ED" w:rsidRPr="00FF15ED" w:rsidRDefault="00EE05D0" w:rsidP="00C920A6">
            <w:pPr>
              <w:spacing w:after="0" w:line="240" w:lineRule="auto"/>
              <w:ind w:left="34"/>
              <w:jc w:val="right"/>
              <w:rPr>
                <w:rFonts w:ascii="Calibri" w:eastAsia="Times New Roman" w:hAnsi="Calibri" w:cs="Calibri"/>
              </w:rPr>
            </w:pPr>
            <w:r>
              <w:rPr>
                <w:rFonts w:ascii="Calibri" w:eastAsia="Times New Roman" w:hAnsi="Calibri" w:cs="Calibri"/>
              </w:rPr>
              <w:t>£</w:t>
            </w:r>
            <w:r w:rsidR="00FE64C8">
              <w:rPr>
                <w:rFonts w:ascii="Calibri" w:eastAsia="Times New Roman" w:hAnsi="Calibri" w:cs="Calibri"/>
              </w:rPr>
              <w:t>551.29</w:t>
            </w:r>
          </w:p>
        </w:tc>
      </w:tr>
      <w:tr w:rsidR="00FF15ED" w:rsidRPr="007E4296" w14:paraId="7D9099D5" w14:textId="77777777" w:rsidTr="007D571C">
        <w:trPr>
          <w:trHeight w:val="255"/>
        </w:trPr>
        <w:tc>
          <w:tcPr>
            <w:tcW w:w="2126" w:type="dxa"/>
            <w:tcBorders>
              <w:top w:val="nil"/>
              <w:left w:val="single" w:sz="4" w:space="0" w:color="BFBFBF"/>
              <w:bottom w:val="nil"/>
              <w:right w:val="single" w:sz="4" w:space="0" w:color="BFBFBF"/>
            </w:tcBorders>
            <w:shd w:val="clear" w:color="auto" w:fill="auto"/>
            <w:noWrap/>
            <w:vAlign w:val="center"/>
          </w:tcPr>
          <w:p w14:paraId="6C3AB9AF" w14:textId="77A35B24" w:rsidR="00FF15ED" w:rsidRPr="00FF15ED" w:rsidRDefault="007D571C" w:rsidP="00C920A6">
            <w:pPr>
              <w:spacing w:after="0" w:line="240" w:lineRule="auto"/>
              <w:ind w:left="34"/>
              <w:rPr>
                <w:rFonts w:ascii="Calibri" w:eastAsia="Times New Roman" w:hAnsi="Calibri" w:cs="Calibri"/>
              </w:rPr>
            </w:pPr>
            <w:r>
              <w:rPr>
                <w:rFonts w:ascii="Calibri" w:eastAsia="Times New Roman" w:hAnsi="Calibri" w:cs="Calibri"/>
              </w:rPr>
              <w:t>Dario Elice</w:t>
            </w:r>
          </w:p>
        </w:tc>
        <w:tc>
          <w:tcPr>
            <w:tcW w:w="709" w:type="dxa"/>
            <w:tcBorders>
              <w:top w:val="nil"/>
              <w:left w:val="nil"/>
              <w:bottom w:val="nil"/>
              <w:right w:val="single" w:sz="4" w:space="0" w:color="BFBFBF" w:themeColor="background1" w:themeShade="BF"/>
            </w:tcBorders>
          </w:tcPr>
          <w:p w14:paraId="23F25215" w14:textId="3019AD16" w:rsidR="00FF15ED" w:rsidRPr="00FF15ED" w:rsidRDefault="007D571C" w:rsidP="00C920A6">
            <w:pPr>
              <w:spacing w:after="0" w:line="240" w:lineRule="auto"/>
              <w:ind w:left="34"/>
              <w:jc w:val="right"/>
              <w:rPr>
                <w:rFonts w:ascii="Calibri" w:eastAsia="Times New Roman" w:hAnsi="Calibri" w:cs="Calibri"/>
              </w:rPr>
            </w:pPr>
            <w:r>
              <w:rPr>
                <w:rFonts w:ascii="Calibri" w:eastAsia="Times New Roman" w:hAnsi="Calibri" w:cs="Calibri"/>
              </w:rPr>
              <w:t>499</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43AB80" w14:textId="7AAC7BE2" w:rsidR="00FF15ED" w:rsidRPr="00FF15ED" w:rsidRDefault="007D571C" w:rsidP="00C920A6">
            <w:pPr>
              <w:spacing w:after="0" w:line="240" w:lineRule="auto"/>
              <w:ind w:left="34"/>
              <w:rPr>
                <w:rFonts w:ascii="Calibri" w:eastAsia="Times New Roman" w:hAnsi="Calibri" w:cs="Calibri"/>
              </w:rPr>
            </w:pPr>
            <w:r>
              <w:rPr>
                <w:rFonts w:ascii="Calibri" w:eastAsia="Times New Roman" w:hAnsi="Calibri" w:cs="Calibri"/>
              </w:rPr>
              <w:t>9.2.23</w:t>
            </w:r>
          </w:p>
        </w:tc>
        <w:tc>
          <w:tcPr>
            <w:tcW w:w="3063" w:type="dxa"/>
            <w:tcBorders>
              <w:top w:val="nil"/>
              <w:left w:val="single" w:sz="4" w:space="0" w:color="BFBFBF" w:themeColor="background1" w:themeShade="BF"/>
              <w:bottom w:val="nil"/>
              <w:right w:val="single" w:sz="4" w:space="0" w:color="BFBFBF"/>
            </w:tcBorders>
            <w:shd w:val="clear" w:color="auto" w:fill="auto"/>
            <w:noWrap/>
            <w:vAlign w:val="bottom"/>
          </w:tcPr>
          <w:p w14:paraId="19170600" w14:textId="18967050" w:rsidR="00FF15ED" w:rsidRPr="00FF15ED" w:rsidRDefault="007D571C" w:rsidP="007D571C">
            <w:pPr>
              <w:spacing w:after="0" w:line="240" w:lineRule="auto"/>
              <w:ind w:left="34"/>
              <w:rPr>
                <w:rFonts w:ascii="Calibri" w:eastAsia="Times New Roman" w:hAnsi="Calibri" w:cs="Calibri"/>
              </w:rPr>
            </w:pPr>
            <w:r>
              <w:rPr>
                <w:rFonts w:ascii="Calibri" w:eastAsia="Times New Roman" w:hAnsi="Calibri" w:cs="Calibri"/>
              </w:rPr>
              <w:t>Screen</w:t>
            </w:r>
          </w:p>
        </w:tc>
        <w:tc>
          <w:tcPr>
            <w:tcW w:w="1444" w:type="dxa"/>
            <w:tcBorders>
              <w:top w:val="nil"/>
              <w:left w:val="nil"/>
              <w:bottom w:val="nil"/>
              <w:right w:val="single" w:sz="4" w:space="0" w:color="BFBFBF"/>
            </w:tcBorders>
            <w:shd w:val="clear" w:color="auto" w:fill="auto"/>
            <w:noWrap/>
            <w:vAlign w:val="bottom"/>
          </w:tcPr>
          <w:p w14:paraId="234DDFD4" w14:textId="3D264372" w:rsidR="00FF15ED" w:rsidRPr="00FF15ED" w:rsidRDefault="00FF15ED" w:rsidP="00567879">
            <w:pPr>
              <w:spacing w:after="0" w:line="240" w:lineRule="auto"/>
              <w:ind w:left="34"/>
              <w:jc w:val="right"/>
              <w:rPr>
                <w:rFonts w:ascii="Calibri" w:eastAsia="Times New Roman" w:hAnsi="Calibri" w:cs="Calibri"/>
              </w:rPr>
            </w:pPr>
            <w:r w:rsidRPr="00FF15ED">
              <w:rPr>
                <w:rFonts w:ascii="Calibri" w:eastAsia="Times New Roman" w:hAnsi="Calibri" w:cs="Calibri"/>
              </w:rPr>
              <w:t>£</w:t>
            </w:r>
            <w:r w:rsidR="00FE64C8">
              <w:rPr>
                <w:rFonts w:ascii="Calibri" w:eastAsia="Times New Roman" w:hAnsi="Calibri" w:cs="Calibri"/>
              </w:rPr>
              <w:t>46.66</w:t>
            </w:r>
            <w:bookmarkStart w:id="0" w:name="_GoBack"/>
            <w:bookmarkEnd w:id="0"/>
          </w:p>
        </w:tc>
      </w:tr>
      <w:tr w:rsidR="00FF15ED" w14:paraId="22304D7A" w14:textId="77777777" w:rsidTr="007D571C">
        <w:trPr>
          <w:trHeight w:val="255"/>
        </w:trPr>
        <w:tc>
          <w:tcPr>
            <w:tcW w:w="2126" w:type="dxa"/>
            <w:tcBorders>
              <w:top w:val="nil"/>
              <w:left w:val="single" w:sz="4" w:space="0" w:color="BFBFBF"/>
              <w:bottom w:val="single" w:sz="4" w:space="0" w:color="BFBFBF"/>
              <w:right w:val="single" w:sz="4" w:space="0" w:color="BFBFBF"/>
            </w:tcBorders>
            <w:shd w:val="clear" w:color="auto" w:fill="auto"/>
            <w:noWrap/>
            <w:vAlign w:val="center"/>
          </w:tcPr>
          <w:p w14:paraId="2F6A8E12" w14:textId="0C381464" w:rsidR="00FF15ED" w:rsidRPr="00FF15ED" w:rsidRDefault="007D571C" w:rsidP="00C920A6">
            <w:pPr>
              <w:spacing w:after="0" w:line="240" w:lineRule="auto"/>
              <w:ind w:left="34"/>
              <w:rPr>
                <w:rFonts w:ascii="Calibri" w:eastAsia="Times New Roman" w:hAnsi="Calibri" w:cs="Calibri"/>
              </w:rPr>
            </w:pPr>
            <w:r w:rsidRPr="00FF15ED">
              <w:rPr>
                <w:rFonts w:ascii="Calibri" w:eastAsia="Times New Roman" w:hAnsi="Calibri" w:cs="Calibri"/>
              </w:rPr>
              <w:t>Sarah McIntosh</w:t>
            </w:r>
          </w:p>
        </w:tc>
        <w:tc>
          <w:tcPr>
            <w:tcW w:w="709" w:type="dxa"/>
            <w:tcBorders>
              <w:top w:val="nil"/>
              <w:left w:val="nil"/>
              <w:bottom w:val="single" w:sz="4" w:space="0" w:color="BFBFBF"/>
              <w:right w:val="single" w:sz="4" w:space="0" w:color="BFBFBF" w:themeColor="background1" w:themeShade="BF"/>
            </w:tcBorders>
          </w:tcPr>
          <w:p w14:paraId="25D90E99" w14:textId="515B250A" w:rsidR="00FF15ED" w:rsidRPr="00FF15ED" w:rsidRDefault="00FF15ED" w:rsidP="00C920A6">
            <w:pPr>
              <w:spacing w:after="0" w:line="240" w:lineRule="auto"/>
              <w:ind w:left="34"/>
              <w:jc w:val="right"/>
              <w:rPr>
                <w:rFonts w:ascii="Calibri" w:eastAsia="Times New Roman" w:hAnsi="Calibri" w:cs="Calibri"/>
              </w:rPr>
            </w:pPr>
            <w:r w:rsidRPr="00FF15ED">
              <w:rPr>
                <w:rFonts w:ascii="Calibri" w:eastAsia="Times New Roman" w:hAnsi="Calibri" w:cs="Calibri"/>
              </w:rPr>
              <w:t>5</w:t>
            </w:r>
            <w:r w:rsidR="007D571C">
              <w:rPr>
                <w:rFonts w:ascii="Calibri" w:eastAsia="Times New Roman" w:hAnsi="Calibri" w:cs="Calibri"/>
              </w:rPr>
              <w:t>00</w:t>
            </w:r>
          </w:p>
        </w:tc>
        <w:tc>
          <w:tcPr>
            <w:tcW w:w="1134" w:type="dxa"/>
            <w:tcBorders>
              <w:top w:val="single" w:sz="4" w:space="0" w:color="BFBFBF" w:themeColor="background1" w:themeShade="BF"/>
              <w:left w:val="single" w:sz="4" w:space="0" w:color="BFBFBF" w:themeColor="background1" w:themeShade="BF"/>
              <w:bottom w:val="single" w:sz="4" w:space="0" w:color="BFBFBF"/>
              <w:right w:val="single" w:sz="4" w:space="0" w:color="BFBFBF" w:themeColor="background1" w:themeShade="BF"/>
            </w:tcBorders>
          </w:tcPr>
          <w:p w14:paraId="1311D70E" w14:textId="7C982524" w:rsidR="00FF15ED" w:rsidRPr="00FF15ED" w:rsidRDefault="007D571C" w:rsidP="00C920A6">
            <w:pPr>
              <w:spacing w:after="0" w:line="240" w:lineRule="auto"/>
              <w:ind w:left="34"/>
              <w:rPr>
                <w:rFonts w:ascii="Calibri" w:eastAsia="Times New Roman" w:hAnsi="Calibri" w:cs="Calibri"/>
              </w:rPr>
            </w:pPr>
            <w:r>
              <w:rPr>
                <w:rFonts w:ascii="Calibri" w:eastAsia="Times New Roman" w:hAnsi="Calibri" w:cs="Calibri"/>
              </w:rPr>
              <w:t>9.2.23</w:t>
            </w:r>
          </w:p>
        </w:tc>
        <w:tc>
          <w:tcPr>
            <w:tcW w:w="3063" w:type="dxa"/>
            <w:tcBorders>
              <w:top w:val="nil"/>
              <w:left w:val="single" w:sz="4" w:space="0" w:color="BFBFBF" w:themeColor="background1" w:themeShade="BF"/>
              <w:bottom w:val="single" w:sz="4" w:space="0" w:color="BFBFBF"/>
              <w:right w:val="single" w:sz="4" w:space="0" w:color="BFBFBF"/>
            </w:tcBorders>
            <w:shd w:val="clear" w:color="auto" w:fill="auto"/>
            <w:noWrap/>
            <w:vAlign w:val="bottom"/>
          </w:tcPr>
          <w:p w14:paraId="2E73F4E6" w14:textId="12803BDA" w:rsidR="00FF15ED" w:rsidRPr="00FF15ED" w:rsidRDefault="007D571C" w:rsidP="007D571C">
            <w:pPr>
              <w:spacing w:after="0" w:line="240" w:lineRule="auto"/>
              <w:ind w:left="34"/>
              <w:rPr>
                <w:rFonts w:ascii="Calibri" w:eastAsia="Times New Roman" w:hAnsi="Calibri" w:cs="Calibri"/>
              </w:rPr>
            </w:pPr>
            <w:r>
              <w:rPr>
                <w:rFonts w:ascii="Calibri" w:eastAsia="Times New Roman" w:hAnsi="Calibri" w:cs="Calibri"/>
              </w:rPr>
              <w:t>Plants</w:t>
            </w:r>
          </w:p>
        </w:tc>
        <w:tc>
          <w:tcPr>
            <w:tcW w:w="1444" w:type="dxa"/>
            <w:tcBorders>
              <w:top w:val="nil"/>
              <w:left w:val="nil"/>
              <w:bottom w:val="single" w:sz="4" w:space="0" w:color="BFBFBF"/>
              <w:right w:val="single" w:sz="4" w:space="0" w:color="BFBFBF"/>
            </w:tcBorders>
            <w:shd w:val="clear" w:color="auto" w:fill="auto"/>
            <w:noWrap/>
            <w:vAlign w:val="bottom"/>
          </w:tcPr>
          <w:p w14:paraId="3186F9F7" w14:textId="787B595B" w:rsidR="00FF15ED" w:rsidRPr="00FF15ED" w:rsidRDefault="00FF15ED" w:rsidP="00EE05D0">
            <w:pPr>
              <w:spacing w:after="0" w:line="240" w:lineRule="auto"/>
              <w:ind w:left="34"/>
              <w:jc w:val="right"/>
              <w:rPr>
                <w:rFonts w:ascii="Calibri" w:eastAsia="Times New Roman" w:hAnsi="Calibri" w:cs="Calibri"/>
              </w:rPr>
            </w:pPr>
            <w:r w:rsidRPr="00FF15ED">
              <w:rPr>
                <w:rFonts w:ascii="Calibri" w:eastAsia="Times New Roman" w:hAnsi="Calibri" w:cs="Calibri"/>
              </w:rPr>
              <w:t>£</w:t>
            </w:r>
            <w:r w:rsidR="00EE05D0">
              <w:rPr>
                <w:rFonts w:ascii="Calibri" w:eastAsia="Times New Roman" w:hAnsi="Calibri" w:cs="Calibri"/>
              </w:rPr>
              <w:t>63.84</w:t>
            </w:r>
          </w:p>
        </w:tc>
      </w:tr>
    </w:tbl>
    <w:p w14:paraId="0D9B6319" w14:textId="77777777" w:rsidR="00FE64C8" w:rsidRDefault="00FE64C8" w:rsidP="00E4761F">
      <w:pPr>
        <w:pStyle w:val="ListParagraph"/>
        <w:suppressAutoHyphens/>
        <w:autoSpaceDN w:val="0"/>
        <w:spacing w:after="0" w:line="240" w:lineRule="auto"/>
        <w:ind w:left="567"/>
        <w:contextualSpacing w:val="0"/>
        <w:textAlignment w:val="baseline"/>
        <w:rPr>
          <w:rFonts w:cstheme="minorHAnsi"/>
        </w:rPr>
      </w:pPr>
    </w:p>
    <w:p w14:paraId="1D356943" w14:textId="77777777" w:rsidR="00FE64C8" w:rsidRDefault="00FE64C8" w:rsidP="00E4761F">
      <w:pPr>
        <w:pStyle w:val="ListParagraph"/>
        <w:suppressAutoHyphens/>
        <w:autoSpaceDN w:val="0"/>
        <w:spacing w:after="0" w:line="240" w:lineRule="auto"/>
        <w:ind w:left="567"/>
        <w:contextualSpacing w:val="0"/>
        <w:textAlignment w:val="baseline"/>
        <w:rPr>
          <w:rFonts w:cstheme="minorHAnsi"/>
        </w:rPr>
      </w:pPr>
    </w:p>
    <w:p w14:paraId="2513E524" w14:textId="77777777" w:rsidR="00FE64C8" w:rsidRDefault="00FE64C8" w:rsidP="00E4761F">
      <w:pPr>
        <w:pStyle w:val="ListParagraph"/>
        <w:suppressAutoHyphens/>
        <w:autoSpaceDN w:val="0"/>
        <w:spacing w:after="0" w:line="240" w:lineRule="auto"/>
        <w:ind w:left="567"/>
        <w:contextualSpacing w:val="0"/>
        <w:textAlignment w:val="baseline"/>
        <w:rPr>
          <w:rFonts w:cstheme="minorHAnsi"/>
        </w:rPr>
      </w:pPr>
    </w:p>
    <w:p w14:paraId="074A5998" w14:textId="77777777" w:rsidR="00FE64C8" w:rsidRDefault="00FE64C8" w:rsidP="00E4761F">
      <w:pPr>
        <w:pStyle w:val="ListParagraph"/>
        <w:suppressAutoHyphens/>
        <w:autoSpaceDN w:val="0"/>
        <w:spacing w:after="0" w:line="240" w:lineRule="auto"/>
        <w:ind w:left="567"/>
        <w:contextualSpacing w:val="0"/>
        <w:textAlignment w:val="baseline"/>
        <w:rPr>
          <w:rFonts w:cstheme="minorHAnsi"/>
        </w:rPr>
      </w:pPr>
    </w:p>
    <w:p w14:paraId="4A5BC295" w14:textId="77777777" w:rsidR="00FE64C8" w:rsidRDefault="00FE64C8" w:rsidP="00E4761F">
      <w:pPr>
        <w:pStyle w:val="ListParagraph"/>
        <w:suppressAutoHyphens/>
        <w:autoSpaceDN w:val="0"/>
        <w:spacing w:after="0" w:line="240" w:lineRule="auto"/>
        <w:ind w:left="567"/>
        <w:contextualSpacing w:val="0"/>
        <w:textAlignment w:val="baseline"/>
        <w:rPr>
          <w:rFonts w:cstheme="minorHAnsi"/>
        </w:rPr>
      </w:pPr>
    </w:p>
    <w:p w14:paraId="3D44A7F8" w14:textId="77777777" w:rsidR="00FE64C8" w:rsidRDefault="00FE64C8" w:rsidP="00E4761F">
      <w:pPr>
        <w:pStyle w:val="ListParagraph"/>
        <w:suppressAutoHyphens/>
        <w:autoSpaceDN w:val="0"/>
        <w:spacing w:after="0" w:line="240" w:lineRule="auto"/>
        <w:ind w:left="567"/>
        <w:contextualSpacing w:val="0"/>
        <w:textAlignment w:val="baseline"/>
        <w:rPr>
          <w:rFonts w:cstheme="minorHAnsi"/>
        </w:rPr>
      </w:pPr>
    </w:p>
    <w:p w14:paraId="0DECA6C5" w14:textId="77777777" w:rsidR="00FE64C8" w:rsidRDefault="00FE64C8" w:rsidP="00E4761F">
      <w:pPr>
        <w:pStyle w:val="ListParagraph"/>
        <w:suppressAutoHyphens/>
        <w:autoSpaceDN w:val="0"/>
        <w:spacing w:after="0" w:line="240" w:lineRule="auto"/>
        <w:ind w:left="567"/>
        <w:contextualSpacing w:val="0"/>
        <w:textAlignment w:val="baseline"/>
        <w:rPr>
          <w:rFonts w:cstheme="minorHAnsi"/>
        </w:rPr>
      </w:pPr>
    </w:p>
    <w:p w14:paraId="0123D988" w14:textId="5BA33C98" w:rsidR="000B1363" w:rsidRPr="00E4761F" w:rsidRDefault="000B1363" w:rsidP="00E4761F">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                   </w:t>
      </w:r>
      <w:r>
        <w:rPr>
          <w:rFonts w:cstheme="minorHAnsi"/>
        </w:rPr>
        <w:tab/>
        <w:t xml:space="preserve">           </w:t>
      </w:r>
    </w:p>
    <w:p w14:paraId="6E729609" w14:textId="77777777" w:rsidR="00280164" w:rsidRPr="000F356C" w:rsidRDefault="00280164"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lastRenderedPageBreak/>
        <w:t>Planning Applications</w:t>
      </w:r>
    </w:p>
    <w:p w14:paraId="7F674D99" w14:textId="52216613" w:rsidR="00C22922" w:rsidRDefault="00567879" w:rsidP="00C22922">
      <w:pPr>
        <w:suppressAutoHyphens/>
        <w:autoSpaceDN w:val="0"/>
        <w:spacing w:after="0" w:line="240" w:lineRule="auto"/>
        <w:ind w:left="567"/>
        <w:textAlignment w:val="baseline"/>
      </w:pPr>
      <w:r>
        <w:t>A planning application for Swallow Farm had bee</w:t>
      </w:r>
      <w:r w:rsidR="00A53EF2">
        <w:t>n received by the Council.  This involved the conversion of existing parts of the building into accommodation.  Councillors visited the site to inspect and had no objection to the proposals.  Ryedale were notified accordingly.</w:t>
      </w:r>
    </w:p>
    <w:p w14:paraId="3E9EE442" w14:textId="77777777" w:rsidR="00EB5670" w:rsidRPr="00EB5670" w:rsidRDefault="00EB5670" w:rsidP="00C22922">
      <w:pPr>
        <w:suppressAutoHyphens/>
        <w:autoSpaceDN w:val="0"/>
        <w:spacing w:after="0" w:line="240" w:lineRule="auto"/>
        <w:ind w:left="567"/>
        <w:textAlignment w:val="baseline"/>
        <w:rPr>
          <w:sz w:val="8"/>
        </w:rPr>
      </w:pPr>
    </w:p>
    <w:p w14:paraId="1C1E1D7D" w14:textId="77777777" w:rsidR="009D74C7" w:rsidRDefault="009D74C7" w:rsidP="00C22922">
      <w:pPr>
        <w:suppressAutoHyphens/>
        <w:autoSpaceDN w:val="0"/>
        <w:spacing w:after="0" w:line="240" w:lineRule="auto"/>
        <w:ind w:left="567"/>
        <w:textAlignment w:val="baseline"/>
      </w:pPr>
    </w:p>
    <w:p w14:paraId="60FBA78A" w14:textId="77777777" w:rsidR="00A53EF2" w:rsidRDefault="00A53EF2" w:rsidP="00C22922">
      <w:pPr>
        <w:suppressAutoHyphens/>
        <w:autoSpaceDN w:val="0"/>
        <w:spacing w:after="0" w:line="240" w:lineRule="auto"/>
        <w:ind w:left="567"/>
        <w:textAlignment w:val="baseline"/>
      </w:pPr>
      <w:r>
        <w:t>Both Cllrs Goodrick and Cleary confirmed that C</w:t>
      </w:r>
      <w:r w:rsidR="00047C54">
        <w:t xml:space="preserve">astle Howard’s </w:t>
      </w:r>
      <w:r>
        <w:t>submitted sites</w:t>
      </w:r>
      <w:r w:rsidR="00047C54">
        <w:t xml:space="preserve"> proposals</w:t>
      </w:r>
      <w:r>
        <w:t>,</w:t>
      </w:r>
      <w:r w:rsidR="00047C54">
        <w:t xml:space="preserve"> for the Ryedale Local Plan</w:t>
      </w:r>
      <w:r>
        <w:t>, were proceeding slowly through the system and that it was unlikely that a final decision would be made before the end of March, when North Yorkshire Council would take over.</w:t>
      </w:r>
    </w:p>
    <w:p w14:paraId="7C5C08D2" w14:textId="77777777" w:rsidR="00A53EF2" w:rsidRPr="009D74C7" w:rsidRDefault="00A53EF2" w:rsidP="00C22922">
      <w:pPr>
        <w:suppressAutoHyphens/>
        <w:autoSpaceDN w:val="0"/>
        <w:spacing w:after="0" w:line="240" w:lineRule="auto"/>
        <w:ind w:left="567"/>
        <w:textAlignment w:val="baseline"/>
        <w:rPr>
          <w:sz w:val="8"/>
        </w:rPr>
      </w:pPr>
    </w:p>
    <w:p w14:paraId="6F58AE8B" w14:textId="2CDE8AA7" w:rsidR="00047C54" w:rsidRDefault="00A53EF2" w:rsidP="00C22922">
      <w:pPr>
        <w:suppressAutoHyphens/>
        <w:autoSpaceDN w:val="0"/>
        <w:spacing w:after="0" w:line="240" w:lineRule="auto"/>
        <w:ind w:left="567"/>
        <w:textAlignment w:val="baseline"/>
      </w:pPr>
      <w:r>
        <w:t xml:space="preserve">Ryedale </w:t>
      </w:r>
      <w:r w:rsidR="00985E21">
        <w:t xml:space="preserve">District Council </w:t>
      </w:r>
      <w:proofErr w:type="gramStart"/>
      <w:r>
        <w:t>have</w:t>
      </w:r>
      <w:proofErr w:type="gramEnd"/>
      <w:r>
        <w:t xml:space="preserve"> informed the </w:t>
      </w:r>
      <w:r w:rsidR="00985E21">
        <w:t xml:space="preserve">Parish </w:t>
      </w:r>
      <w:r>
        <w:t xml:space="preserve">Council that Welburn Parish Council are submitting a neighbourhood plan </w:t>
      </w:r>
      <w:r w:rsidR="006D3DD7">
        <w:t>to influence the treatment of future planning applications.  Both Cllrs Goodrick and Cleary stated that, although it involved a lot of work it could be in Bulmer’s interests to do the same, and suggested we get advice from YLCA.</w:t>
      </w:r>
    </w:p>
    <w:p w14:paraId="2821387B" w14:textId="77777777" w:rsidR="00EB5670" w:rsidRDefault="00EB5670" w:rsidP="00C22922">
      <w:pPr>
        <w:suppressAutoHyphens/>
        <w:autoSpaceDN w:val="0"/>
        <w:spacing w:after="0" w:line="240" w:lineRule="auto"/>
        <w:ind w:left="567"/>
        <w:textAlignment w:val="baseline"/>
      </w:pPr>
    </w:p>
    <w:p w14:paraId="7CB87CC4" w14:textId="77777777" w:rsidR="00393555" w:rsidRDefault="00393555" w:rsidP="00A52C61">
      <w:pPr>
        <w:numPr>
          <w:ilvl w:val="0"/>
          <w:numId w:val="3"/>
        </w:numPr>
        <w:suppressAutoHyphens/>
        <w:spacing w:after="0"/>
        <w:ind w:left="567" w:hanging="567"/>
        <w:rPr>
          <w:rFonts w:eastAsia="Calibri" w:cstheme="minorHAnsi"/>
          <w:b/>
        </w:rPr>
      </w:pPr>
      <w:r w:rsidRPr="00A52C61">
        <w:rPr>
          <w:rFonts w:eastAsia="Calibri" w:cstheme="minorHAnsi"/>
          <w:b/>
        </w:rPr>
        <w:t>Bulmer Parish Council Website</w:t>
      </w:r>
    </w:p>
    <w:p w14:paraId="3F752612" w14:textId="20A75109" w:rsidR="00CF55A2" w:rsidRDefault="006D3DD7" w:rsidP="00A52C61">
      <w:pPr>
        <w:suppressAutoHyphens/>
        <w:spacing w:after="0"/>
        <w:ind w:left="567"/>
        <w:rPr>
          <w:rFonts w:eastAsia="Calibri" w:cstheme="minorHAnsi"/>
        </w:rPr>
      </w:pPr>
      <w:r>
        <w:rPr>
          <w:rFonts w:eastAsia="Calibri" w:cstheme="minorHAnsi"/>
        </w:rPr>
        <w:t>The government has set up a new website for small</w:t>
      </w:r>
      <w:r w:rsidR="00AA6CB0">
        <w:rPr>
          <w:rFonts w:eastAsia="Calibri" w:cstheme="minorHAnsi"/>
        </w:rPr>
        <w:t xml:space="preserve"> Parish Councils; C</w:t>
      </w:r>
      <w:r>
        <w:rPr>
          <w:rFonts w:eastAsia="Calibri" w:cstheme="minorHAnsi"/>
        </w:rPr>
        <w:t>llr Elice is investigating what is involved.</w:t>
      </w:r>
    </w:p>
    <w:p w14:paraId="4961834F" w14:textId="77777777" w:rsidR="006D3DD7" w:rsidRPr="00A80207" w:rsidRDefault="006D3DD7" w:rsidP="006A2F56">
      <w:pPr>
        <w:suppressAutoHyphens/>
        <w:spacing w:after="0" w:line="240" w:lineRule="auto"/>
        <w:ind w:left="567"/>
        <w:rPr>
          <w:rFonts w:eastAsia="Calibri" w:cstheme="minorHAnsi"/>
        </w:rPr>
      </w:pPr>
    </w:p>
    <w:p w14:paraId="5E624BE3" w14:textId="713BA97E" w:rsidR="00A52C61" w:rsidRPr="00BA6FD1" w:rsidRDefault="00A52C61" w:rsidP="00BA6FD1">
      <w:pPr>
        <w:pStyle w:val="ListParagraph"/>
        <w:numPr>
          <w:ilvl w:val="0"/>
          <w:numId w:val="3"/>
        </w:numPr>
        <w:suppressAutoHyphens/>
        <w:autoSpaceDN w:val="0"/>
        <w:spacing w:after="0" w:line="240" w:lineRule="auto"/>
        <w:ind w:left="567" w:hanging="567"/>
        <w:contextualSpacing w:val="0"/>
        <w:textAlignment w:val="baseline"/>
        <w:rPr>
          <w:rFonts w:cstheme="minorHAnsi"/>
        </w:rPr>
      </w:pPr>
      <w:r>
        <w:rPr>
          <w:rFonts w:cstheme="minorHAnsi"/>
          <w:b/>
        </w:rPr>
        <w:t>V</w:t>
      </w:r>
      <w:r w:rsidR="00BA6FD1">
        <w:rPr>
          <w:rFonts w:cstheme="minorHAnsi"/>
          <w:b/>
        </w:rPr>
        <w:t>illage Hall</w:t>
      </w:r>
    </w:p>
    <w:p w14:paraId="5DF4C4D9" w14:textId="6F241053" w:rsidR="006D3DD7" w:rsidRDefault="00AA6CB0" w:rsidP="00BA6FD1">
      <w:pPr>
        <w:pStyle w:val="ListParagraph"/>
        <w:suppressAutoHyphens/>
        <w:autoSpaceDN w:val="0"/>
        <w:spacing w:after="0" w:line="240" w:lineRule="auto"/>
        <w:ind w:left="567"/>
        <w:contextualSpacing w:val="0"/>
        <w:textAlignment w:val="baseline"/>
        <w:rPr>
          <w:rFonts w:cstheme="minorHAnsi"/>
        </w:rPr>
      </w:pPr>
      <w:r>
        <w:rPr>
          <w:rFonts w:cstheme="minorHAnsi"/>
        </w:rPr>
        <w:t>The Village Hall roof leaked during heavy rain in November, requiring urgent repairs.  The Parish Council agreed to cover the costs of £714 for this.</w:t>
      </w:r>
    </w:p>
    <w:p w14:paraId="3856A5D1" w14:textId="77777777" w:rsidR="00AA6CB0" w:rsidRPr="00AA6CB0" w:rsidRDefault="00AA6CB0" w:rsidP="00BA6FD1">
      <w:pPr>
        <w:pStyle w:val="ListParagraph"/>
        <w:suppressAutoHyphens/>
        <w:autoSpaceDN w:val="0"/>
        <w:spacing w:after="0" w:line="240" w:lineRule="auto"/>
        <w:ind w:left="567"/>
        <w:contextualSpacing w:val="0"/>
        <w:textAlignment w:val="baseline"/>
        <w:rPr>
          <w:rFonts w:cstheme="minorHAnsi"/>
          <w:sz w:val="8"/>
        </w:rPr>
      </w:pPr>
    </w:p>
    <w:p w14:paraId="5354A49B" w14:textId="370EF80B" w:rsidR="00BA6FD1" w:rsidRPr="00BA6FD1" w:rsidRDefault="00BA6FD1" w:rsidP="00BA6FD1">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The Village Hall Committee </w:t>
      </w:r>
      <w:r w:rsidR="00AA6CB0">
        <w:rPr>
          <w:rFonts w:cstheme="minorHAnsi"/>
        </w:rPr>
        <w:t>has submitted their financial statement, showing the change in their electricity costs from £456 last year to an estimated £1,000 this year.  The</w:t>
      </w:r>
      <w:r w:rsidR="006A2F56">
        <w:rPr>
          <w:rFonts w:cstheme="minorHAnsi"/>
        </w:rPr>
        <w:t xml:space="preserve"> village hall has very few regular booking now, partly because of the heating problem, and the</w:t>
      </w:r>
      <w:r w:rsidR="00AA6CB0">
        <w:rPr>
          <w:rFonts w:cstheme="minorHAnsi"/>
        </w:rPr>
        <w:t xml:space="preserve"> Council </w:t>
      </w:r>
      <w:r w:rsidR="00FF3872">
        <w:rPr>
          <w:rFonts w:cstheme="minorHAnsi"/>
        </w:rPr>
        <w:t xml:space="preserve">unanimously </w:t>
      </w:r>
      <w:r w:rsidR="00AA6CB0">
        <w:rPr>
          <w:rFonts w:cstheme="minorHAnsi"/>
        </w:rPr>
        <w:t xml:space="preserve">agreed to make </w:t>
      </w:r>
      <w:r w:rsidR="006A2F56">
        <w:rPr>
          <w:rFonts w:cstheme="minorHAnsi"/>
        </w:rPr>
        <w:t xml:space="preserve">a one-off payment of £500 to assist them for the time being.  </w:t>
      </w:r>
      <w:r w:rsidR="00387C19">
        <w:rPr>
          <w:rFonts w:cstheme="minorHAnsi"/>
        </w:rPr>
        <w:t>Cllr Cleary said he would contact Ryedale District Council about grants of £1,467 that were available to local Councils.</w:t>
      </w:r>
    </w:p>
    <w:p w14:paraId="068CE2AB" w14:textId="77777777" w:rsidR="00BA6FD1" w:rsidRPr="00A52C61" w:rsidRDefault="00BA6FD1" w:rsidP="00BA6FD1">
      <w:pPr>
        <w:pStyle w:val="ListParagraph"/>
        <w:suppressAutoHyphens/>
        <w:autoSpaceDN w:val="0"/>
        <w:spacing w:after="0" w:line="240" w:lineRule="auto"/>
        <w:ind w:left="567"/>
        <w:contextualSpacing w:val="0"/>
        <w:textAlignment w:val="baseline"/>
        <w:rPr>
          <w:rFonts w:cstheme="minorHAnsi"/>
        </w:rPr>
      </w:pPr>
    </w:p>
    <w:p w14:paraId="31EE60F4" w14:textId="03555813" w:rsidR="00387C19" w:rsidRDefault="00387C19"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Pr>
          <w:rFonts w:cstheme="minorHAnsi"/>
          <w:b/>
        </w:rPr>
        <w:t>Charitable Donation</w:t>
      </w:r>
    </w:p>
    <w:p w14:paraId="498B62AD" w14:textId="64B05024" w:rsidR="00387C19" w:rsidRDefault="00387C19" w:rsidP="00387C19">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The Council unanimously agreed </w:t>
      </w:r>
      <w:r w:rsidR="00FF3872">
        <w:rPr>
          <w:rFonts w:cstheme="minorHAnsi"/>
        </w:rPr>
        <w:t>to make a donation of £200 this year to the Ryedale Foodbank.</w:t>
      </w:r>
    </w:p>
    <w:p w14:paraId="669B08DF" w14:textId="77777777" w:rsidR="00FF3872" w:rsidRPr="00387C19" w:rsidRDefault="00FF3872" w:rsidP="00387C19">
      <w:pPr>
        <w:pStyle w:val="ListParagraph"/>
        <w:suppressAutoHyphens/>
        <w:autoSpaceDN w:val="0"/>
        <w:spacing w:after="0" w:line="240" w:lineRule="auto"/>
        <w:ind w:left="567"/>
        <w:contextualSpacing w:val="0"/>
        <w:textAlignment w:val="baseline"/>
        <w:rPr>
          <w:rFonts w:cstheme="minorHAnsi"/>
        </w:rPr>
      </w:pPr>
    </w:p>
    <w:p w14:paraId="570C2159" w14:textId="29551BA3" w:rsidR="00BA6FD1" w:rsidRDefault="00BA6FD1"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Pr>
          <w:rFonts w:cstheme="minorHAnsi"/>
          <w:b/>
        </w:rPr>
        <w:t>Defibrillator</w:t>
      </w:r>
    </w:p>
    <w:p w14:paraId="2FE96F07" w14:textId="3CD73500" w:rsidR="00BA6FD1" w:rsidRDefault="00BA6FD1" w:rsidP="00BA6FD1">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Cllr Elice </w:t>
      </w:r>
      <w:r w:rsidR="00ED335C">
        <w:rPr>
          <w:rFonts w:cstheme="minorHAnsi"/>
        </w:rPr>
        <w:t xml:space="preserve">confirmed that the </w:t>
      </w:r>
      <w:r>
        <w:rPr>
          <w:rFonts w:cstheme="minorHAnsi"/>
        </w:rPr>
        <w:t xml:space="preserve">out of date pad </w:t>
      </w:r>
      <w:r w:rsidR="00ED335C">
        <w:rPr>
          <w:rFonts w:cstheme="minorHAnsi"/>
        </w:rPr>
        <w:t xml:space="preserve">has now been </w:t>
      </w:r>
      <w:r>
        <w:rPr>
          <w:rFonts w:cstheme="minorHAnsi"/>
        </w:rPr>
        <w:t>removed.</w:t>
      </w:r>
    </w:p>
    <w:p w14:paraId="6887749D" w14:textId="77777777" w:rsidR="00BA6FD1" w:rsidRPr="00BA6FD1" w:rsidRDefault="00BA6FD1" w:rsidP="00BA6FD1">
      <w:pPr>
        <w:pStyle w:val="ListParagraph"/>
        <w:suppressAutoHyphens/>
        <w:autoSpaceDN w:val="0"/>
        <w:spacing w:after="0" w:line="240" w:lineRule="auto"/>
        <w:ind w:left="567"/>
        <w:contextualSpacing w:val="0"/>
        <w:textAlignment w:val="baseline"/>
        <w:rPr>
          <w:rFonts w:cstheme="minorHAnsi"/>
        </w:rPr>
      </w:pPr>
    </w:p>
    <w:p w14:paraId="45F53BFD" w14:textId="6B98DF04" w:rsidR="00BA6FD1" w:rsidRDefault="00BA6FD1"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Pr>
          <w:rFonts w:cstheme="minorHAnsi"/>
          <w:b/>
        </w:rPr>
        <w:t>Village Noticeboards</w:t>
      </w:r>
    </w:p>
    <w:p w14:paraId="44A43BD9" w14:textId="41AB7E59" w:rsidR="00BA6FD1" w:rsidRDefault="00BA6FD1" w:rsidP="00BA6FD1">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Cllr McIntosh </w:t>
      </w:r>
      <w:r w:rsidR="00985E21">
        <w:rPr>
          <w:rFonts w:cstheme="minorHAnsi"/>
        </w:rPr>
        <w:t xml:space="preserve">still chasing </w:t>
      </w:r>
      <w:r w:rsidR="004D3260">
        <w:rPr>
          <w:rFonts w:cstheme="minorHAnsi"/>
        </w:rPr>
        <w:t xml:space="preserve">quotations for possible repair </w:t>
      </w:r>
      <w:r w:rsidR="00985E21">
        <w:rPr>
          <w:rFonts w:cstheme="minorHAnsi"/>
        </w:rPr>
        <w:t xml:space="preserve">of the noticeboards </w:t>
      </w:r>
      <w:r w:rsidR="004D3260">
        <w:rPr>
          <w:rFonts w:cstheme="minorHAnsi"/>
        </w:rPr>
        <w:t xml:space="preserve">but </w:t>
      </w:r>
      <w:r w:rsidR="00985E21">
        <w:rPr>
          <w:rFonts w:cstheme="minorHAnsi"/>
        </w:rPr>
        <w:t xml:space="preserve">most </w:t>
      </w:r>
      <w:r w:rsidR="004D3260">
        <w:rPr>
          <w:rFonts w:cstheme="minorHAnsi"/>
        </w:rPr>
        <w:t>probably replacement of both boards.</w:t>
      </w:r>
    </w:p>
    <w:p w14:paraId="7F5396E6" w14:textId="77777777" w:rsidR="004D3260" w:rsidRPr="00BA6FD1" w:rsidRDefault="004D3260" w:rsidP="00BA6FD1">
      <w:pPr>
        <w:pStyle w:val="ListParagraph"/>
        <w:suppressAutoHyphens/>
        <w:autoSpaceDN w:val="0"/>
        <w:spacing w:after="0" w:line="240" w:lineRule="auto"/>
        <w:ind w:left="567"/>
        <w:contextualSpacing w:val="0"/>
        <w:textAlignment w:val="baseline"/>
        <w:rPr>
          <w:rFonts w:cstheme="minorHAnsi"/>
        </w:rPr>
      </w:pPr>
    </w:p>
    <w:p w14:paraId="4F108E94" w14:textId="3C53AEE1" w:rsidR="00DC265A" w:rsidRDefault="00ED3341" w:rsidP="0047722B">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Pr>
          <w:rFonts w:cstheme="minorHAnsi"/>
          <w:b/>
        </w:rPr>
        <w:t>A</w:t>
      </w:r>
      <w:r w:rsidR="00DC265A">
        <w:rPr>
          <w:rFonts w:cstheme="minorHAnsi"/>
          <w:b/>
        </w:rPr>
        <w:t>OB</w:t>
      </w:r>
    </w:p>
    <w:p w14:paraId="374F6030" w14:textId="1296CA28" w:rsidR="00543CD6" w:rsidRDefault="00985E21" w:rsidP="00DC265A">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Cllr McIntosh reported that the ash tree, in the hedge on the south side of the Welburn Road just before the old infilled quarry, had major cracks and was in a dangerous condition.  Cllr Foster agreed to </w:t>
      </w:r>
      <w:r w:rsidR="009D74C7">
        <w:rPr>
          <w:rFonts w:cstheme="minorHAnsi"/>
        </w:rPr>
        <w:t xml:space="preserve">inform </w:t>
      </w:r>
      <w:r>
        <w:rPr>
          <w:rFonts w:cstheme="minorHAnsi"/>
        </w:rPr>
        <w:t xml:space="preserve">Jasper Hasell at Castle Howard, the owners of the tree. </w:t>
      </w:r>
    </w:p>
    <w:p w14:paraId="6B1AF3B2" w14:textId="77777777" w:rsidR="00985E21" w:rsidRPr="00543CD6" w:rsidRDefault="00985E21" w:rsidP="00DC265A">
      <w:pPr>
        <w:pStyle w:val="ListParagraph"/>
        <w:suppressAutoHyphens/>
        <w:autoSpaceDN w:val="0"/>
        <w:spacing w:after="0" w:line="240" w:lineRule="auto"/>
        <w:ind w:left="567"/>
        <w:contextualSpacing w:val="0"/>
        <w:textAlignment w:val="baseline"/>
        <w:rPr>
          <w:rFonts w:cstheme="minorHAnsi"/>
        </w:rPr>
      </w:pPr>
    </w:p>
    <w:p w14:paraId="233B076F" w14:textId="23DE6A47" w:rsidR="0047722B" w:rsidRPr="0047722B" w:rsidRDefault="00985E21" w:rsidP="0047722B">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Pr>
          <w:rFonts w:cstheme="minorHAnsi"/>
          <w:b/>
        </w:rPr>
        <w:t>Future</w:t>
      </w:r>
      <w:r w:rsidR="004F01B8">
        <w:rPr>
          <w:rFonts w:cstheme="minorHAnsi"/>
          <w:b/>
        </w:rPr>
        <w:t xml:space="preserve"> </w:t>
      </w:r>
      <w:r w:rsidR="0047722B" w:rsidRPr="0047722B">
        <w:rPr>
          <w:rFonts w:cstheme="minorHAnsi"/>
          <w:b/>
        </w:rPr>
        <w:t>Meetings</w:t>
      </w:r>
      <w:r>
        <w:rPr>
          <w:rFonts w:cstheme="minorHAnsi"/>
          <w:b/>
        </w:rPr>
        <w:t xml:space="preserve"> this year</w:t>
      </w:r>
    </w:p>
    <w:p w14:paraId="0260CA2C" w14:textId="2FA084DB" w:rsidR="007822E3" w:rsidRPr="00543CD6" w:rsidRDefault="00543CD6" w:rsidP="00543CD6">
      <w:pPr>
        <w:pStyle w:val="ListParagraph"/>
        <w:suppressAutoHyphens/>
        <w:autoSpaceDN w:val="0"/>
        <w:spacing w:after="0"/>
        <w:ind w:left="502"/>
        <w:contextualSpacing w:val="0"/>
        <w:textAlignment w:val="baseline"/>
        <w:rPr>
          <w:szCs w:val="28"/>
        </w:rPr>
      </w:pPr>
      <w:r>
        <w:rPr>
          <w:szCs w:val="28"/>
        </w:rPr>
        <w:t xml:space="preserve">  7pm in the Village Hall on the    24</w:t>
      </w:r>
      <w:r w:rsidRPr="00543CD6">
        <w:rPr>
          <w:szCs w:val="28"/>
          <w:vertAlign w:val="superscript"/>
        </w:rPr>
        <w:t>th</w:t>
      </w:r>
      <w:r>
        <w:rPr>
          <w:szCs w:val="28"/>
        </w:rPr>
        <w:t>April</w:t>
      </w:r>
      <w:proofErr w:type="gramStart"/>
      <w:r>
        <w:rPr>
          <w:szCs w:val="28"/>
        </w:rPr>
        <w:t>,  24</w:t>
      </w:r>
      <w:r w:rsidRPr="00543CD6">
        <w:rPr>
          <w:szCs w:val="28"/>
          <w:vertAlign w:val="superscript"/>
        </w:rPr>
        <w:t>th</w:t>
      </w:r>
      <w:r>
        <w:rPr>
          <w:szCs w:val="28"/>
        </w:rPr>
        <w:t>July</w:t>
      </w:r>
      <w:proofErr w:type="gramEnd"/>
      <w:r>
        <w:rPr>
          <w:szCs w:val="28"/>
        </w:rPr>
        <w:t>,  30</w:t>
      </w:r>
      <w:r w:rsidRPr="00543CD6">
        <w:rPr>
          <w:szCs w:val="28"/>
          <w:vertAlign w:val="superscript"/>
        </w:rPr>
        <w:t>th</w:t>
      </w:r>
      <w:r>
        <w:rPr>
          <w:szCs w:val="28"/>
        </w:rPr>
        <w:t>October 2023</w:t>
      </w:r>
    </w:p>
    <w:p w14:paraId="4240F7A9" w14:textId="2B181309" w:rsidR="00C94B0F" w:rsidRPr="000F356C" w:rsidRDefault="00C94B0F" w:rsidP="00543CD6">
      <w:pPr>
        <w:pStyle w:val="ListParagraph"/>
        <w:tabs>
          <w:tab w:val="left" w:pos="2835"/>
        </w:tabs>
        <w:spacing w:after="0" w:line="240" w:lineRule="auto"/>
        <w:ind w:left="709" w:hanging="709"/>
        <w:rPr>
          <w:rFonts w:cstheme="minorHAnsi"/>
          <w:b/>
        </w:rPr>
      </w:pPr>
    </w:p>
    <w:p w14:paraId="69E2D618" w14:textId="5F47A7C0" w:rsidR="00592F58" w:rsidRPr="000F356C" w:rsidRDefault="00592F58" w:rsidP="00644A9F">
      <w:pPr>
        <w:pStyle w:val="ListParagraph"/>
        <w:suppressAutoHyphens/>
        <w:autoSpaceDN w:val="0"/>
        <w:spacing w:after="0" w:line="240" w:lineRule="auto"/>
        <w:ind w:left="567"/>
        <w:contextualSpacing w:val="0"/>
        <w:textAlignment w:val="baseline"/>
        <w:rPr>
          <w:rFonts w:cstheme="minorHAnsi"/>
        </w:rPr>
      </w:pPr>
      <w:r w:rsidRPr="000F356C">
        <w:rPr>
          <w:rFonts w:eastAsia="Calibri" w:cstheme="minorHAnsi"/>
        </w:rPr>
        <w:t>The meeting closed</w:t>
      </w:r>
      <w:r w:rsidR="00DC30F1" w:rsidRPr="000F356C">
        <w:rPr>
          <w:rFonts w:eastAsia="Calibri" w:cstheme="minorHAnsi"/>
        </w:rPr>
        <w:t xml:space="preserve"> at </w:t>
      </w:r>
      <w:r w:rsidR="00985E21">
        <w:rPr>
          <w:rFonts w:eastAsia="Calibri" w:cstheme="minorHAnsi"/>
        </w:rPr>
        <w:t>7.50</w:t>
      </w:r>
      <w:r w:rsidR="00053D2E">
        <w:rPr>
          <w:rFonts w:eastAsia="Calibri" w:cstheme="minorHAnsi"/>
        </w:rPr>
        <w:t xml:space="preserve"> </w:t>
      </w:r>
      <w:r w:rsidR="002039CD" w:rsidRPr="000F356C">
        <w:rPr>
          <w:rFonts w:eastAsia="Calibri" w:cstheme="minorHAnsi"/>
        </w:rPr>
        <w:t>pm</w:t>
      </w:r>
      <w:r w:rsidRPr="000F356C">
        <w:rPr>
          <w:rFonts w:eastAsia="Calibri" w:cstheme="minorHAnsi"/>
        </w:rPr>
        <w:t xml:space="preserve">. </w:t>
      </w:r>
    </w:p>
    <w:p w14:paraId="547375FF" w14:textId="77777777" w:rsidR="0047722B" w:rsidRDefault="0047722B" w:rsidP="0047722B">
      <w:pPr>
        <w:suppressAutoHyphens/>
        <w:spacing w:after="0" w:line="240" w:lineRule="auto"/>
        <w:rPr>
          <w:rFonts w:eastAsia="Calibri" w:cstheme="minorHAnsi"/>
        </w:rPr>
      </w:pPr>
    </w:p>
    <w:p w14:paraId="6C8296B8" w14:textId="77777777" w:rsidR="0047722B" w:rsidRDefault="0047722B" w:rsidP="0047722B">
      <w:pPr>
        <w:suppressAutoHyphens/>
        <w:spacing w:after="0" w:line="240" w:lineRule="auto"/>
        <w:rPr>
          <w:rFonts w:eastAsia="Calibri" w:cstheme="minorHAnsi"/>
        </w:rPr>
      </w:pPr>
    </w:p>
    <w:p w14:paraId="5AFB6676" w14:textId="77777777" w:rsidR="00985E21" w:rsidRDefault="00985E21" w:rsidP="0047722B">
      <w:pPr>
        <w:suppressAutoHyphens/>
        <w:spacing w:after="0" w:line="240" w:lineRule="auto"/>
        <w:rPr>
          <w:rFonts w:eastAsia="Calibri" w:cstheme="minorHAnsi"/>
        </w:rPr>
      </w:pPr>
    </w:p>
    <w:p w14:paraId="6A4AD50C" w14:textId="77777777" w:rsidR="00543CD6" w:rsidRDefault="00543CD6" w:rsidP="0047722B">
      <w:pPr>
        <w:suppressAutoHyphens/>
        <w:spacing w:after="0" w:line="240" w:lineRule="auto"/>
        <w:rPr>
          <w:rFonts w:eastAsia="Calibri" w:cstheme="minorHAnsi"/>
        </w:rPr>
      </w:pPr>
    </w:p>
    <w:p w14:paraId="3348F67A" w14:textId="150B0314" w:rsidR="008E6964" w:rsidRPr="000F356C" w:rsidRDefault="0047722B">
      <w:pPr>
        <w:tabs>
          <w:tab w:val="left" w:pos="993"/>
        </w:tabs>
        <w:suppressAutoHyphens/>
        <w:spacing w:after="0" w:line="240" w:lineRule="auto"/>
        <w:ind w:left="567" w:hanging="567"/>
        <w:rPr>
          <w:rFonts w:eastAsia="Calibri" w:cstheme="minorHAnsi"/>
        </w:rPr>
      </w:pPr>
      <w:r>
        <w:rPr>
          <w:rFonts w:eastAsia="Calibri" w:cstheme="minorHAnsi"/>
        </w:rPr>
        <w:tab/>
      </w:r>
      <w:r w:rsidR="008267F9" w:rsidRPr="000F356C">
        <w:rPr>
          <w:rFonts w:eastAsia="Calibri" w:cstheme="minorHAnsi"/>
        </w:rPr>
        <w:t xml:space="preserve">Signed </w:t>
      </w:r>
      <w:r w:rsidR="008267F9" w:rsidRPr="000F356C">
        <w:rPr>
          <w:rFonts w:eastAsia="Calibri" w:cstheme="minorHAnsi"/>
        </w:rPr>
        <w:tab/>
      </w:r>
      <w:r w:rsidR="008267F9" w:rsidRPr="000F356C">
        <w:rPr>
          <w:rFonts w:eastAsia="Calibri" w:cstheme="minorHAnsi"/>
        </w:rPr>
        <w:tab/>
      </w:r>
      <w:r w:rsidR="008267F9" w:rsidRPr="000F356C">
        <w:rPr>
          <w:rFonts w:eastAsia="Calibri" w:cstheme="minorHAnsi"/>
        </w:rPr>
        <w:tab/>
      </w:r>
      <w:r w:rsidR="008267F9" w:rsidRPr="000F356C">
        <w:rPr>
          <w:rFonts w:eastAsia="Calibri" w:cstheme="minorHAnsi"/>
        </w:rPr>
        <w:tab/>
      </w:r>
      <w:r w:rsidR="008267F9" w:rsidRPr="000F356C">
        <w:rPr>
          <w:rFonts w:eastAsia="Calibri" w:cstheme="minorHAnsi"/>
        </w:rPr>
        <w:tab/>
        <w:t>Chair Bulmer Parish Council</w:t>
      </w:r>
    </w:p>
    <w:sectPr w:rsidR="008E6964" w:rsidRPr="000F356C" w:rsidSect="00CF55A2">
      <w:headerReference w:type="first" r:id="rId9"/>
      <w:pgSz w:w="11906" w:h="16838" w:code="9"/>
      <w:pgMar w:top="1418" w:right="1134" w:bottom="426" w:left="1134"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86986" w14:textId="77777777" w:rsidR="00150FBE" w:rsidRDefault="00150FBE" w:rsidP="007B31DD">
      <w:pPr>
        <w:spacing w:after="0" w:line="240" w:lineRule="auto"/>
      </w:pPr>
      <w:r>
        <w:separator/>
      </w:r>
    </w:p>
  </w:endnote>
  <w:endnote w:type="continuationSeparator" w:id="0">
    <w:p w14:paraId="571B84CA" w14:textId="77777777" w:rsidR="00150FBE" w:rsidRDefault="00150FBE" w:rsidP="007B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5346C" w14:textId="77777777" w:rsidR="00150FBE" w:rsidRDefault="00150FBE" w:rsidP="007B31DD">
      <w:pPr>
        <w:spacing w:after="0" w:line="240" w:lineRule="auto"/>
      </w:pPr>
      <w:r>
        <w:separator/>
      </w:r>
    </w:p>
  </w:footnote>
  <w:footnote w:type="continuationSeparator" w:id="0">
    <w:p w14:paraId="540B5DE6" w14:textId="77777777" w:rsidR="00150FBE" w:rsidRDefault="00150FBE" w:rsidP="007B3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CellMar>
        <w:left w:w="10" w:type="dxa"/>
        <w:right w:w="10" w:type="dxa"/>
      </w:tblCellMar>
      <w:tblLook w:val="0000" w:firstRow="0" w:lastRow="0" w:firstColumn="0" w:lastColumn="0" w:noHBand="0" w:noVBand="0"/>
    </w:tblPr>
    <w:tblGrid>
      <w:gridCol w:w="9242"/>
    </w:tblGrid>
    <w:tr w:rsidR="00F61715" w:rsidRPr="00BF43E2" w14:paraId="5CEAFA3D" w14:textId="77777777" w:rsidTr="006947F1">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54A809" w14:textId="77777777" w:rsidR="00F61715" w:rsidRPr="00BF43E2" w:rsidRDefault="00F61715" w:rsidP="006947F1">
          <w:pPr>
            <w:suppressAutoHyphens/>
            <w:spacing w:after="0" w:line="240" w:lineRule="auto"/>
            <w:jc w:val="center"/>
            <w:rPr>
              <w:rFonts w:eastAsia="Calibri" w:cstheme="minorHAnsi"/>
              <w:b/>
            </w:rPr>
          </w:pPr>
          <w:r w:rsidRPr="00BF43E2">
            <w:rPr>
              <w:rFonts w:eastAsia="Calibri" w:cstheme="minorHAnsi"/>
              <w:b/>
            </w:rPr>
            <w:t>BULMER PARISH COUNCIL</w:t>
          </w:r>
        </w:p>
        <w:p w14:paraId="09BF4B4C" w14:textId="6BDB09F8" w:rsidR="00F61715" w:rsidRPr="00BF43E2" w:rsidRDefault="00F61715" w:rsidP="006947F1">
          <w:pPr>
            <w:suppressAutoHyphens/>
            <w:spacing w:after="0" w:line="240" w:lineRule="auto"/>
            <w:jc w:val="center"/>
            <w:rPr>
              <w:rFonts w:eastAsia="Calibri" w:cstheme="minorHAnsi"/>
              <w:b/>
            </w:rPr>
          </w:pPr>
          <w:r w:rsidRPr="00BF43E2">
            <w:rPr>
              <w:rFonts w:eastAsia="Calibri" w:cstheme="minorHAnsi"/>
              <w:b/>
            </w:rPr>
            <w:t xml:space="preserve">Meeting </w:t>
          </w:r>
          <w:r w:rsidR="00BC12F0">
            <w:rPr>
              <w:rFonts w:eastAsia="Calibri" w:cstheme="minorHAnsi"/>
              <w:b/>
            </w:rPr>
            <w:t>of Bulmer Parish Council</w:t>
          </w:r>
        </w:p>
        <w:p w14:paraId="0AB856EA" w14:textId="346FCDC4" w:rsidR="00F61715" w:rsidRPr="00BF43E2" w:rsidRDefault="00027217" w:rsidP="00027217">
          <w:pPr>
            <w:suppressAutoHyphens/>
            <w:spacing w:after="0" w:line="240" w:lineRule="auto"/>
            <w:jc w:val="center"/>
            <w:rPr>
              <w:rFonts w:eastAsia="Calibri" w:cstheme="minorHAnsi"/>
            </w:rPr>
          </w:pPr>
          <w:r>
            <w:rPr>
              <w:rFonts w:eastAsia="Calibri" w:cstheme="minorHAnsi"/>
              <w:b/>
            </w:rPr>
            <w:t>9</w:t>
          </w:r>
          <w:r w:rsidRPr="00027217">
            <w:rPr>
              <w:rFonts w:eastAsia="Calibri" w:cstheme="minorHAnsi"/>
              <w:b/>
              <w:vertAlign w:val="superscript"/>
            </w:rPr>
            <w:t>th</w:t>
          </w:r>
          <w:r>
            <w:rPr>
              <w:rFonts w:eastAsia="Calibri" w:cstheme="minorHAnsi"/>
              <w:b/>
            </w:rPr>
            <w:t xml:space="preserve"> February 2023</w:t>
          </w:r>
          <w:r w:rsidR="00971FA5">
            <w:rPr>
              <w:rFonts w:eastAsia="Calibri" w:cstheme="minorHAnsi"/>
              <w:b/>
            </w:rPr>
            <w:t xml:space="preserve"> commencing at 7</w:t>
          </w:r>
          <w:r w:rsidR="00F61715" w:rsidRPr="00BF43E2">
            <w:rPr>
              <w:rFonts w:eastAsia="Calibri" w:cstheme="minorHAnsi"/>
              <w:b/>
            </w:rPr>
            <w:t>.00pm</w:t>
          </w:r>
          <w:r w:rsidR="0064652E">
            <w:rPr>
              <w:rFonts w:eastAsia="Calibri" w:cstheme="minorHAnsi"/>
              <w:b/>
            </w:rPr>
            <w:t xml:space="preserve"> </w:t>
          </w:r>
          <w:r w:rsidR="00704EA9">
            <w:rPr>
              <w:rFonts w:eastAsia="Calibri" w:cstheme="minorHAnsi"/>
              <w:b/>
            </w:rPr>
            <w:t>in Bulmer Village Hall</w:t>
          </w:r>
        </w:p>
      </w:tc>
    </w:tr>
  </w:tbl>
  <w:p w14:paraId="3D8EEEF2" w14:textId="77777777" w:rsidR="00F61715" w:rsidRPr="00F61715" w:rsidRDefault="00F61715" w:rsidP="00F617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A038F"/>
    <w:multiLevelType w:val="hybridMultilevel"/>
    <w:tmpl w:val="EB7C9992"/>
    <w:lvl w:ilvl="0" w:tplc="BAA4D3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543B56"/>
    <w:multiLevelType w:val="hybridMultilevel"/>
    <w:tmpl w:val="3A844774"/>
    <w:lvl w:ilvl="0" w:tplc="C0B8D9E2">
      <w:start w:val="1"/>
      <w:numFmt w:val="decimal"/>
      <w:lvlText w:val="%1."/>
      <w:lvlJc w:val="left"/>
      <w:pPr>
        <w:ind w:left="3338" w:hanging="360"/>
      </w:pPr>
      <w:rPr>
        <w:rFonts w:hint="default"/>
      </w:rPr>
    </w:lvl>
    <w:lvl w:ilvl="1" w:tplc="08090019">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2">
    <w:nsid w:val="4FA000D2"/>
    <w:multiLevelType w:val="hybridMultilevel"/>
    <w:tmpl w:val="472CBD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5A23485D"/>
    <w:multiLevelType w:val="multilevel"/>
    <w:tmpl w:val="9FF4B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2C07DA"/>
    <w:multiLevelType w:val="hybridMultilevel"/>
    <w:tmpl w:val="B0E28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6404A40"/>
    <w:multiLevelType w:val="hybridMultilevel"/>
    <w:tmpl w:val="A43E74EA"/>
    <w:lvl w:ilvl="0" w:tplc="2D5EBE2E">
      <w:start w:val="52"/>
      <w:numFmt w:val="decimal"/>
      <w:lvlText w:val="%1."/>
      <w:lvlJc w:val="left"/>
      <w:pPr>
        <w:ind w:left="502" w:hanging="360"/>
      </w:pPr>
      <w:rPr>
        <w:rFonts w:hint="default"/>
        <w:b/>
      </w:rPr>
    </w:lvl>
    <w:lvl w:ilvl="1" w:tplc="08090019">
      <w:start w:val="1"/>
      <w:numFmt w:val="lowerLetter"/>
      <w:lvlText w:val="%2."/>
      <w:lvlJc w:val="left"/>
      <w:pPr>
        <w:ind w:left="4058" w:hanging="360"/>
      </w:pPr>
    </w:lvl>
    <w:lvl w:ilvl="2" w:tplc="0809001B">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6">
    <w:nsid w:val="7B387325"/>
    <w:multiLevelType w:val="hybridMultilevel"/>
    <w:tmpl w:val="178EED8C"/>
    <w:lvl w:ilvl="0" w:tplc="E3223372">
      <w:start w:val="34"/>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7FDF6D4A"/>
    <w:multiLevelType w:val="hybridMultilevel"/>
    <w:tmpl w:val="DC1CE206"/>
    <w:lvl w:ilvl="0" w:tplc="0809000F">
      <w:start w:val="1"/>
      <w:numFmt w:val="decimal"/>
      <w:lvlText w:val="%1."/>
      <w:lvlJc w:val="left"/>
      <w:pPr>
        <w:ind w:left="360" w:hanging="360"/>
      </w:pPr>
    </w:lvl>
    <w:lvl w:ilvl="1" w:tplc="0DA84204">
      <w:start w:val="1"/>
      <w:numFmt w:val="lowerLetter"/>
      <w:lvlText w:val="%2."/>
      <w:lvlJc w:val="left"/>
      <w:pPr>
        <w:ind w:left="1070" w:hanging="360"/>
      </w:pPr>
      <w:rPr>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5"/>
  </w:num>
  <w:num w:numId="4">
    <w:abstractNumId w:val="7"/>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AA"/>
    <w:rsid w:val="00004498"/>
    <w:rsid w:val="000075BE"/>
    <w:rsid w:val="0001713A"/>
    <w:rsid w:val="000244D1"/>
    <w:rsid w:val="00027217"/>
    <w:rsid w:val="000430B1"/>
    <w:rsid w:val="00046396"/>
    <w:rsid w:val="00047C54"/>
    <w:rsid w:val="000511BC"/>
    <w:rsid w:val="00051BAB"/>
    <w:rsid w:val="00053D2E"/>
    <w:rsid w:val="00054CF7"/>
    <w:rsid w:val="00075206"/>
    <w:rsid w:val="00081333"/>
    <w:rsid w:val="00090BC3"/>
    <w:rsid w:val="00096C6B"/>
    <w:rsid w:val="0009756B"/>
    <w:rsid w:val="000A5979"/>
    <w:rsid w:val="000B1363"/>
    <w:rsid w:val="000D07D6"/>
    <w:rsid w:val="000D1EE1"/>
    <w:rsid w:val="000E174D"/>
    <w:rsid w:val="000E7B98"/>
    <w:rsid w:val="000F356C"/>
    <w:rsid w:val="000F46C7"/>
    <w:rsid w:val="00107257"/>
    <w:rsid w:val="00112302"/>
    <w:rsid w:val="00113A73"/>
    <w:rsid w:val="001422C7"/>
    <w:rsid w:val="00150FBE"/>
    <w:rsid w:val="0016458D"/>
    <w:rsid w:val="0016672B"/>
    <w:rsid w:val="0017715E"/>
    <w:rsid w:val="00187582"/>
    <w:rsid w:val="001A7A0C"/>
    <w:rsid w:val="001B1DC0"/>
    <w:rsid w:val="001D6B9A"/>
    <w:rsid w:val="001D7168"/>
    <w:rsid w:val="001E05BB"/>
    <w:rsid w:val="001E5D44"/>
    <w:rsid w:val="001E6AF1"/>
    <w:rsid w:val="001F751C"/>
    <w:rsid w:val="002039CD"/>
    <w:rsid w:val="00203E18"/>
    <w:rsid w:val="00232313"/>
    <w:rsid w:val="002355DA"/>
    <w:rsid w:val="0024375D"/>
    <w:rsid w:val="0024583D"/>
    <w:rsid w:val="00254E67"/>
    <w:rsid w:val="002558EB"/>
    <w:rsid w:val="00264FAF"/>
    <w:rsid w:val="002657E2"/>
    <w:rsid w:val="00266A86"/>
    <w:rsid w:val="00280164"/>
    <w:rsid w:val="002A001E"/>
    <w:rsid w:val="002A1280"/>
    <w:rsid w:val="002A42E6"/>
    <w:rsid w:val="002B03A8"/>
    <w:rsid w:val="002B2FB8"/>
    <w:rsid w:val="002C245B"/>
    <w:rsid w:val="002C7796"/>
    <w:rsid w:val="002D4934"/>
    <w:rsid w:val="002E0297"/>
    <w:rsid w:val="002E1FF4"/>
    <w:rsid w:val="002E5F1E"/>
    <w:rsid w:val="002F6C73"/>
    <w:rsid w:val="003066D3"/>
    <w:rsid w:val="00306D70"/>
    <w:rsid w:val="00322B23"/>
    <w:rsid w:val="00326B6F"/>
    <w:rsid w:val="003301D8"/>
    <w:rsid w:val="00334D5E"/>
    <w:rsid w:val="00351F29"/>
    <w:rsid w:val="003536E3"/>
    <w:rsid w:val="0036092D"/>
    <w:rsid w:val="003745B3"/>
    <w:rsid w:val="00375A72"/>
    <w:rsid w:val="00377D99"/>
    <w:rsid w:val="00387C19"/>
    <w:rsid w:val="003904CC"/>
    <w:rsid w:val="00392D32"/>
    <w:rsid w:val="00392F21"/>
    <w:rsid w:val="00393555"/>
    <w:rsid w:val="003B1AA8"/>
    <w:rsid w:val="003C219D"/>
    <w:rsid w:val="003C47B8"/>
    <w:rsid w:val="003D1303"/>
    <w:rsid w:val="003E1535"/>
    <w:rsid w:val="003F4EB3"/>
    <w:rsid w:val="00414FEF"/>
    <w:rsid w:val="0041575D"/>
    <w:rsid w:val="00420606"/>
    <w:rsid w:val="00423A7E"/>
    <w:rsid w:val="00424EA5"/>
    <w:rsid w:val="00427581"/>
    <w:rsid w:val="00432EAA"/>
    <w:rsid w:val="0043373C"/>
    <w:rsid w:val="0047722B"/>
    <w:rsid w:val="00483D2C"/>
    <w:rsid w:val="004868A4"/>
    <w:rsid w:val="00487558"/>
    <w:rsid w:val="004B671C"/>
    <w:rsid w:val="004C27D5"/>
    <w:rsid w:val="004D1ECA"/>
    <w:rsid w:val="004D3260"/>
    <w:rsid w:val="004F01B8"/>
    <w:rsid w:val="004F6F17"/>
    <w:rsid w:val="0050515E"/>
    <w:rsid w:val="0050760B"/>
    <w:rsid w:val="00543CD6"/>
    <w:rsid w:val="00565171"/>
    <w:rsid w:val="00567879"/>
    <w:rsid w:val="00592F58"/>
    <w:rsid w:val="005935B9"/>
    <w:rsid w:val="005A0DDB"/>
    <w:rsid w:val="005A5061"/>
    <w:rsid w:val="005A5ECE"/>
    <w:rsid w:val="005B6779"/>
    <w:rsid w:val="005C1857"/>
    <w:rsid w:val="005C3B26"/>
    <w:rsid w:val="005C502C"/>
    <w:rsid w:val="005D093F"/>
    <w:rsid w:val="005F439C"/>
    <w:rsid w:val="00603460"/>
    <w:rsid w:val="00604D62"/>
    <w:rsid w:val="00615338"/>
    <w:rsid w:val="006166C5"/>
    <w:rsid w:val="00622188"/>
    <w:rsid w:val="00622947"/>
    <w:rsid w:val="00631F0E"/>
    <w:rsid w:val="006339D5"/>
    <w:rsid w:val="00642B61"/>
    <w:rsid w:val="006434EF"/>
    <w:rsid w:val="00643901"/>
    <w:rsid w:val="00644A9F"/>
    <w:rsid w:val="0064652E"/>
    <w:rsid w:val="00651D07"/>
    <w:rsid w:val="00670FC1"/>
    <w:rsid w:val="006A2F56"/>
    <w:rsid w:val="006A5776"/>
    <w:rsid w:val="006A6CF0"/>
    <w:rsid w:val="006A79E5"/>
    <w:rsid w:val="006B792E"/>
    <w:rsid w:val="006C1B99"/>
    <w:rsid w:val="006D3DD7"/>
    <w:rsid w:val="006E2BF5"/>
    <w:rsid w:val="006E5E6F"/>
    <w:rsid w:val="006F3E1D"/>
    <w:rsid w:val="006F6F84"/>
    <w:rsid w:val="007039C9"/>
    <w:rsid w:val="00703F78"/>
    <w:rsid w:val="00704EA9"/>
    <w:rsid w:val="00707315"/>
    <w:rsid w:val="00730BF0"/>
    <w:rsid w:val="007402BB"/>
    <w:rsid w:val="00744118"/>
    <w:rsid w:val="00761638"/>
    <w:rsid w:val="00763E5C"/>
    <w:rsid w:val="007768E2"/>
    <w:rsid w:val="00781B9F"/>
    <w:rsid w:val="007822E3"/>
    <w:rsid w:val="007A25C1"/>
    <w:rsid w:val="007B31DD"/>
    <w:rsid w:val="007B3A61"/>
    <w:rsid w:val="007C3759"/>
    <w:rsid w:val="007D077A"/>
    <w:rsid w:val="007D2E01"/>
    <w:rsid w:val="007D39F4"/>
    <w:rsid w:val="007D3A96"/>
    <w:rsid w:val="007D571C"/>
    <w:rsid w:val="007D5A33"/>
    <w:rsid w:val="007E27A2"/>
    <w:rsid w:val="007E4DA7"/>
    <w:rsid w:val="00802F02"/>
    <w:rsid w:val="00813FDF"/>
    <w:rsid w:val="00822941"/>
    <w:rsid w:val="008267F9"/>
    <w:rsid w:val="00830849"/>
    <w:rsid w:val="008450F3"/>
    <w:rsid w:val="00846B9D"/>
    <w:rsid w:val="00846EC5"/>
    <w:rsid w:val="008503DD"/>
    <w:rsid w:val="00854D81"/>
    <w:rsid w:val="0085653A"/>
    <w:rsid w:val="00871EEC"/>
    <w:rsid w:val="00873250"/>
    <w:rsid w:val="00882E95"/>
    <w:rsid w:val="0088632B"/>
    <w:rsid w:val="00886F64"/>
    <w:rsid w:val="00887C06"/>
    <w:rsid w:val="00891CAC"/>
    <w:rsid w:val="008A6514"/>
    <w:rsid w:val="008B5BDF"/>
    <w:rsid w:val="008C14EC"/>
    <w:rsid w:val="008C4EBD"/>
    <w:rsid w:val="008E2D53"/>
    <w:rsid w:val="008E6964"/>
    <w:rsid w:val="008F4D54"/>
    <w:rsid w:val="0090021A"/>
    <w:rsid w:val="00907FD8"/>
    <w:rsid w:val="00921A4F"/>
    <w:rsid w:val="00925EC9"/>
    <w:rsid w:val="00943AB6"/>
    <w:rsid w:val="00947712"/>
    <w:rsid w:val="00963374"/>
    <w:rsid w:val="00965D20"/>
    <w:rsid w:val="00971FA5"/>
    <w:rsid w:val="00974E7E"/>
    <w:rsid w:val="00975F38"/>
    <w:rsid w:val="00984A9E"/>
    <w:rsid w:val="00985E21"/>
    <w:rsid w:val="00992277"/>
    <w:rsid w:val="00994BEF"/>
    <w:rsid w:val="009A2C5E"/>
    <w:rsid w:val="009B18BB"/>
    <w:rsid w:val="009B37E9"/>
    <w:rsid w:val="009B4D20"/>
    <w:rsid w:val="009C2866"/>
    <w:rsid w:val="009D02DB"/>
    <w:rsid w:val="009D0BC9"/>
    <w:rsid w:val="009D37C9"/>
    <w:rsid w:val="009D5461"/>
    <w:rsid w:val="009D74C7"/>
    <w:rsid w:val="009D7A09"/>
    <w:rsid w:val="009E2302"/>
    <w:rsid w:val="009E3318"/>
    <w:rsid w:val="009F151C"/>
    <w:rsid w:val="009F25B0"/>
    <w:rsid w:val="00A1452C"/>
    <w:rsid w:val="00A3260E"/>
    <w:rsid w:val="00A336CE"/>
    <w:rsid w:val="00A47787"/>
    <w:rsid w:val="00A51684"/>
    <w:rsid w:val="00A52C61"/>
    <w:rsid w:val="00A53EF2"/>
    <w:rsid w:val="00A541C0"/>
    <w:rsid w:val="00A62178"/>
    <w:rsid w:val="00A635DB"/>
    <w:rsid w:val="00A80207"/>
    <w:rsid w:val="00A8457D"/>
    <w:rsid w:val="00A855E0"/>
    <w:rsid w:val="00AA4D6C"/>
    <w:rsid w:val="00AA6CB0"/>
    <w:rsid w:val="00AB6CDA"/>
    <w:rsid w:val="00AC2331"/>
    <w:rsid w:val="00AC495B"/>
    <w:rsid w:val="00B1281A"/>
    <w:rsid w:val="00B308DE"/>
    <w:rsid w:val="00B33FD7"/>
    <w:rsid w:val="00B50A17"/>
    <w:rsid w:val="00B5706B"/>
    <w:rsid w:val="00B668C1"/>
    <w:rsid w:val="00B71EE1"/>
    <w:rsid w:val="00B724BB"/>
    <w:rsid w:val="00B855AA"/>
    <w:rsid w:val="00B95032"/>
    <w:rsid w:val="00BA6FD1"/>
    <w:rsid w:val="00BB354E"/>
    <w:rsid w:val="00BB5BBE"/>
    <w:rsid w:val="00BC12F0"/>
    <w:rsid w:val="00BE4A4E"/>
    <w:rsid w:val="00BE7077"/>
    <w:rsid w:val="00BF2881"/>
    <w:rsid w:val="00BF2C7C"/>
    <w:rsid w:val="00BF43E2"/>
    <w:rsid w:val="00C0475C"/>
    <w:rsid w:val="00C138AA"/>
    <w:rsid w:val="00C206BD"/>
    <w:rsid w:val="00C22922"/>
    <w:rsid w:val="00C31431"/>
    <w:rsid w:val="00C419ED"/>
    <w:rsid w:val="00C74A9C"/>
    <w:rsid w:val="00C87483"/>
    <w:rsid w:val="00C94B0F"/>
    <w:rsid w:val="00CB3698"/>
    <w:rsid w:val="00CB50D1"/>
    <w:rsid w:val="00CB5920"/>
    <w:rsid w:val="00CD0E65"/>
    <w:rsid w:val="00CD2C9A"/>
    <w:rsid w:val="00CE0E9E"/>
    <w:rsid w:val="00CF55A2"/>
    <w:rsid w:val="00D135F4"/>
    <w:rsid w:val="00D17853"/>
    <w:rsid w:val="00D25E49"/>
    <w:rsid w:val="00D272C1"/>
    <w:rsid w:val="00D33F5A"/>
    <w:rsid w:val="00D35710"/>
    <w:rsid w:val="00D43181"/>
    <w:rsid w:val="00D507EE"/>
    <w:rsid w:val="00D514C4"/>
    <w:rsid w:val="00D5349F"/>
    <w:rsid w:val="00D561D1"/>
    <w:rsid w:val="00D60B28"/>
    <w:rsid w:val="00D7010B"/>
    <w:rsid w:val="00D7075E"/>
    <w:rsid w:val="00D749B3"/>
    <w:rsid w:val="00D84D73"/>
    <w:rsid w:val="00DB270A"/>
    <w:rsid w:val="00DB30BF"/>
    <w:rsid w:val="00DB62B6"/>
    <w:rsid w:val="00DB76C0"/>
    <w:rsid w:val="00DC265A"/>
    <w:rsid w:val="00DC30F1"/>
    <w:rsid w:val="00DC3EDA"/>
    <w:rsid w:val="00DC4A25"/>
    <w:rsid w:val="00DE6BC0"/>
    <w:rsid w:val="00DF2E85"/>
    <w:rsid w:val="00DF4827"/>
    <w:rsid w:val="00DF4C82"/>
    <w:rsid w:val="00E01563"/>
    <w:rsid w:val="00E14975"/>
    <w:rsid w:val="00E206A2"/>
    <w:rsid w:val="00E214D0"/>
    <w:rsid w:val="00E2792D"/>
    <w:rsid w:val="00E41DDF"/>
    <w:rsid w:val="00E43EFC"/>
    <w:rsid w:val="00E4761F"/>
    <w:rsid w:val="00E54175"/>
    <w:rsid w:val="00E6086C"/>
    <w:rsid w:val="00E60F03"/>
    <w:rsid w:val="00E66B81"/>
    <w:rsid w:val="00E73751"/>
    <w:rsid w:val="00E8244E"/>
    <w:rsid w:val="00EA47EE"/>
    <w:rsid w:val="00EA4857"/>
    <w:rsid w:val="00EB5670"/>
    <w:rsid w:val="00EC0291"/>
    <w:rsid w:val="00ED3341"/>
    <w:rsid w:val="00ED335C"/>
    <w:rsid w:val="00EE05D0"/>
    <w:rsid w:val="00EE15C8"/>
    <w:rsid w:val="00EE582D"/>
    <w:rsid w:val="00EF3B7E"/>
    <w:rsid w:val="00EF75C3"/>
    <w:rsid w:val="00F01840"/>
    <w:rsid w:val="00F045E8"/>
    <w:rsid w:val="00F06FBC"/>
    <w:rsid w:val="00F13D3E"/>
    <w:rsid w:val="00F17370"/>
    <w:rsid w:val="00F252A4"/>
    <w:rsid w:val="00F31317"/>
    <w:rsid w:val="00F471B9"/>
    <w:rsid w:val="00F502DB"/>
    <w:rsid w:val="00F51DFB"/>
    <w:rsid w:val="00F54100"/>
    <w:rsid w:val="00F61715"/>
    <w:rsid w:val="00F75CDE"/>
    <w:rsid w:val="00F770DC"/>
    <w:rsid w:val="00F77CB5"/>
    <w:rsid w:val="00F8432F"/>
    <w:rsid w:val="00F96168"/>
    <w:rsid w:val="00FA1283"/>
    <w:rsid w:val="00FB5476"/>
    <w:rsid w:val="00FC6917"/>
    <w:rsid w:val="00FD0561"/>
    <w:rsid w:val="00FE2C19"/>
    <w:rsid w:val="00FE543C"/>
    <w:rsid w:val="00FE64C8"/>
    <w:rsid w:val="00FF15ED"/>
    <w:rsid w:val="00FF3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 w:type="character" w:styleId="Hyperlink">
    <w:name w:val="Hyperlink"/>
    <w:basedOn w:val="DefaultParagraphFont"/>
    <w:uiPriority w:val="99"/>
    <w:unhideWhenUsed/>
    <w:rsid w:val="00A52C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 w:type="character" w:styleId="Hyperlink">
    <w:name w:val="Hyperlink"/>
    <w:basedOn w:val="DefaultParagraphFont"/>
    <w:uiPriority w:val="99"/>
    <w:unhideWhenUsed/>
    <w:rsid w:val="00A52C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13812">
      <w:bodyDiv w:val="1"/>
      <w:marLeft w:val="0"/>
      <w:marRight w:val="0"/>
      <w:marTop w:val="0"/>
      <w:marBottom w:val="0"/>
      <w:divBdr>
        <w:top w:val="none" w:sz="0" w:space="0" w:color="auto"/>
        <w:left w:val="none" w:sz="0" w:space="0" w:color="auto"/>
        <w:bottom w:val="none" w:sz="0" w:space="0" w:color="auto"/>
        <w:right w:val="none" w:sz="0" w:space="0" w:color="auto"/>
      </w:divBdr>
    </w:div>
    <w:div w:id="762192353">
      <w:bodyDiv w:val="1"/>
      <w:marLeft w:val="0"/>
      <w:marRight w:val="0"/>
      <w:marTop w:val="0"/>
      <w:marBottom w:val="0"/>
      <w:divBdr>
        <w:top w:val="none" w:sz="0" w:space="0" w:color="auto"/>
        <w:left w:val="none" w:sz="0" w:space="0" w:color="auto"/>
        <w:bottom w:val="none" w:sz="0" w:space="0" w:color="auto"/>
        <w:right w:val="none" w:sz="0" w:space="0" w:color="auto"/>
      </w:divBdr>
      <w:divsChild>
        <w:div w:id="16550606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B3622-11A3-491C-BD80-A1B83B8A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4746</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15</cp:revision>
  <cp:lastPrinted>2022-08-08T20:47:00Z</cp:lastPrinted>
  <dcterms:created xsi:type="dcterms:W3CDTF">2023-02-10T08:51:00Z</dcterms:created>
  <dcterms:modified xsi:type="dcterms:W3CDTF">2023-02-13T15:59:00Z</dcterms:modified>
</cp:coreProperties>
</file>